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B0B5" w14:textId="4A5BF74A" w:rsidR="00E66247" w:rsidRDefault="0058528B">
      <w:pPr>
        <w:spacing w:after="240"/>
        <w:jc w:val="center"/>
        <w:rPr>
          <w:b/>
          <w:sz w:val="28"/>
          <w:szCs w:val="28"/>
        </w:rPr>
      </w:pPr>
      <w:r w:rsidRPr="0058528B">
        <w:rPr>
          <w:b/>
          <w:noProof/>
          <w:sz w:val="28"/>
          <w:szCs w:val="28"/>
        </w:rPr>
        <mc:AlternateContent>
          <mc:Choice Requires="wps">
            <w:drawing>
              <wp:anchor distT="0" distB="0" distL="114300" distR="114300" simplePos="0" relativeHeight="251660288" behindDoc="0" locked="0" layoutInCell="1" allowOverlap="1" wp14:anchorId="7C89148B" wp14:editId="7807631B">
                <wp:simplePos x="0" y="0"/>
                <wp:positionH relativeFrom="column">
                  <wp:posOffset>62865</wp:posOffset>
                </wp:positionH>
                <wp:positionV relativeFrom="paragraph">
                  <wp:posOffset>-561975</wp:posOffset>
                </wp:positionV>
                <wp:extent cx="6038850" cy="731520"/>
                <wp:effectExtent l="0" t="0" r="6350" b="5080"/>
                <wp:wrapNone/>
                <wp:docPr id="3" name="Text Box 3"/>
                <wp:cNvGraphicFramePr/>
                <a:graphic xmlns:a="http://schemas.openxmlformats.org/drawingml/2006/main">
                  <a:graphicData uri="http://schemas.microsoft.com/office/word/2010/wordprocessingShape">
                    <wps:wsp>
                      <wps:cNvSpPr txBox="1"/>
                      <wps:spPr>
                        <a:xfrm>
                          <a:off x="0" y="0"/>
                          <a:ext cx="6038850" cy="731520"/>
                        </a:xfrm>
                        <a:prstGeom prst="rect">
                          <a:avLst/>
                        </a:prstGeom>
                        <a:solidFill>
                          <a:srgbClr val="2A63A9"/>
                        </a:solidFill>
                        <a:ln w="6350">
                          <a:noFill/>
                        </a:ln>
                        <a:effectLst/>
                      </wps:spPr>
                      <wps:txbx>
                        <w:txbxContent>
                          <w:p w14:paraId="38A69537" w14:textId="113EF2A4" w:rsidR="0058528B" w:rsidRPr="0058528B" w:rsidRDefault="0058528B" w:rsidP="0058528B">
                            <w:pPr>
                              <w:spacing w:after="240"/>
                              <w:jc w:val="center"/>
                              <w:rPr>
                                <w:b/>
                                <w:color w:val="FFFFFF" w:themeColor="background1"/>
                                <w:sz w:val="32"/>
                                <w:szCs w:val="32"/>
                              </w:rPr>
                            </w:pPr>
                            <w:r w:rsidRPr="0058528B">
                              <w:rPr>
                                <w:b/>
                                <w:color w:val="FFFFFF" w:themeColor="background1"/>
                                <w:sz w:val="32"/>
                                <w:szCs w:val="32"/>
                              </w:rPr>
                              <w:t>Frequently Asked Questions about COVID-19 f</w:t>
                            </w:r>
                            <w:r w:rsidR="00566018">
                              <w:rPr>
                                <w:b/>
                                <w:color w:val="FFFFFF" w:themeColor="background1"/>
                                <w:sz w:val="32"/>
                                <w:szCs w:val="32"/>
                              </w:rPr>
                              <w:t>or U-M workforce members</w:t>
                            </w:r>
                          </w:p>
                          <w:p w14:paraId="438E64DB" w14:textId="2A592329" w:rsidR="0058528B" w:rsidRPr="0058528B" w:rsidRDefault="0058528B" w:rsidP="0058528B">
                            <w:pPr>
                              <w:spacing w:after="161" w:line="259" w:lineRule="auto"/>
                              <w:ind w:left="14"/>
                              <w:jc w:val="cente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9148B" id="_x0000_t202" coordsize="21600,21600" o:spt="202" path="m,l,21600r21600,l21600,xe">
                <v:stroke joinstyle="miter"/>
                <v:path gradientshapeok="t" o:connecttype="rect"/>
              </v:shapetype>
              <v:shape id="Text Box 3" o:spid="_x0000_s1026" type="#_x0000_t202" style="position:absolute;left:0;text-align:left;margin-left:4.95pt;margin-top:-44.25pt;width:475.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" fillcolor="#2a63a9" stroked="f" strokeweight=".5pt">
                <v:textbox>
                  <w:txbxContent>
                    <w:p w14:paraId="38A69537" w14:textId="113EF2A4" w:rsidR="0058528B" w:rsidRPr="0058528B" w:rsidRDefault="0058528B" w:rsidP="0058528B">
                      <w:pPr>
                        <w:spacing w:after="240"/>
                        <w:jc w:val="center"/>
                        <w:rPr>
                          <w:b/>
                          <w:color w:val="FFFFFF" w:themeColor="background1"/>
                          <w:sz w:val="32"/>
                          <w:szCs w:val="32"/>
                        </w:rPr>
                      </w:pPr>
                      <w:r w:rsidRPr="0058528B">
                        <w:rPr>
                          <w:b/>
                          <w:color w:val="FFFFFF" w:themeColor="background1"/>
                          <w:sz w:val="32"/>
                          <w:szCs w:val="32"/>
                        </w:rPr>
                        <w:t>Frequently Asked Questions about COVID-19 f</w:t>
                      </w:r>
                      <w:r w:rsidR="00566018">
                        <w:rPr>
                          <w:b/>
                          <w:color w:val="FFFFFF" w:themeColor="background1"/>
                          <w:sz w:val="32"/>
                          <w:szCs w:val="32"/>
                        </w:rPr>
                        <w:t>or U-M workforce members</w:t>
                      </w:r>
                    </w:p>
                    <w:p w14:paraId="438E64DB" w14:textId="2A592329" w:rsidR="0058528B" w:rsidRPr="0058528B" w:rsidRDefault="0058528B" w:rsidP="0058528B">
                      <w:pPr>
                        <w:spacing w:after="161" w:line="259" w:lineRule="auto"/>
                        <w:ind w:left="14"/>
                        <w:jc w:val="center"/>
                        <w:rPr>
                          <w:color w:val="FFFFFF" w:themeColor="background1"/>
                          <w:sz w:val="36"/>
                          <w:szCs w:val="36"/>
                        </w:rPr>
                      </w:pPr>
                    </w:p>
                  </w:txbxContent>
                </v:textbox>
              </v:shape>
            </w:pict>
          </mc:Fallback>
        </mc:AlternateContent>
      </w:r>
      <w:r w:rsidRPr="0058528B">
        <w:rPr>
          <w:b/>
          <w:noProof/>
          <w:sz w:val="28"/>
          <w:szCs w:val="28"/>
        </w:rPr>
        <mc:AlternateContent>
          <mc:Choice Requires="wps">
            <w:drawing>
              <wp:anchor distT="0" distB="0" distL="114300" distR="114300" simplePos="0" relativeHeight="251659264" behindDoc="0" locked="0" layoutInCell="1" allowOverlap="1" wp14:anchorId="215EC4D4" wp14:editId="0073B33B">
                <wp:simplePos x="0" y="0"/>
                <wp:positionH relativeFrom="column">
                  <wp:posOffset>-310515</wp:posOffset>
                </wp:positionH>
                <wp:positionV relativeFrom="paragraph">
                  <wp:posOffset>-704117</wp:posOffset>
                </wp:positionV>
                <wp:extent cx="6803097" cy="936870"/>
                <wp:effectExtent l="12700" t="12700" r="17145" b="15875"/>
                <wp:wrapNone/>
                <wp:docPr id="2" name="Rounded Rectangle 2"/>
                <wp:cNvGraphicFramePr/>
                <a:graphic xmlns:a="http://schemas.openxmlformats.org/drawingml/2006/main">
                  <a:graphicData uri="http://schemas.microsoft.com/office/word/2010/wordprocessingShape">
                    <wps:wsp>
                      <wps:cNvSpPr/>
                      <wps:spPr>
                        <a:xfrm>
                          <a:off x="0" y="0"/>
                          <a:ext cx="6803097" cy="936870"/>
                        </a:xfrm>
                        <a:prstGeom prst="roundRect">
                          <a:avLst/>
                        </a:prstGeom>
                        <a:solidFill>
                          <a:srgbClr val="2A63A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169FF" id="Rounded Rectangle 2" o:spid="_x0000_s1026" style="position:absolute;margin-left:-24.45pt;margin-top:-55.45pt;width:535.7pt;height:7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" fillcolor="#2a63a9" strokecolor="#243f60 [1604]" strokeweight="2pt"/>
            </w:pict>
          </mc:Fallback>
        </mc:AlternateContent>
      </w:r>
    </w:p>
    <w:p w14:paraId="18882B1A" w14:textId="15FA076F" w:rsidR="00E66247" w:rsidRDefault="0058528B" w:rsidP="0058528B">
      <w:pPr>
        <w:spacing w:after="320"/>
        <w:ind w:right="900"/>
      </w:pPr>
      <w:r>
        <w:rPr>
          <w:b/>
          <w:noProof/>
          <w:sz w:val="28"/>
        </w:rPr>
        <mc:AlternateContent>
          <mc:Choice Requires="wps">
            <w:drawing>
              <wp:anchor distT="0" distB="0" distL="114300" distR="114300" simplePos="0" relativeHeight="251665408" behindDoc="0" locked="0" layoutInCell="1" allowOverlap="1" wp14:anchorId="7EB4FF00" wp14:editId="4E4D433D">
                <wp:simplePos x="0" y="0"/>
                <wp:positionH relativeFrom="column">
                  <wp:posOffset>562708</wp:posOffset>
                </wp:positionH>
                <wp:positionV relativeFrom="paragraph">
                  <wp:posOffset>326878</wp:posOffset>
                </wp:positionV>
                <wp:extent cx="4634865" cy="365760"/>
                <wp:effectExtent l="0" t="0" r="635" b="2540"/>
                <wp:wrapNone/>
                <wp:docPr id="7" name="Text Box 7"/>
                <wp:cNvGraphicFramePr/>
                <a:graphic xmlns:a="http://schemas.openxmlformats.org/drawingml/2006/main">
                  <a:graphicData uri="http://schemas.microsoft.com/office/word/2010/wordprocessingShape">
                    <wps:wsp>
                      <wps:cNvSpPr txBox="1"/>
                      <wps:spPr>
                        <a:xfrm>
                          <a:off x="0" y="0"/>
                          <a:ext cx="4634865" cy="365760"/>
                        </a:xfrm>
                        <a:prstGeom prst="rect">
                          <a:avLst/>
                        </a:prstGeom>
                        <a:solidFill>
                          <a:srgbClr val="FFCC00"/>
                        </a:solidFill>
                        <a:ln w="6350">
                          <a:noFill/>
                        </a:ln>
                      </wps:spPr>
                      <wps:txbx>
                        <w:txbxContent>
                          <w:p w14:paraId="21A76444" w14:textId="75FB75FD" w:rsidR="0058528B" w:rsidRPr="0058528B" w:rsidRDefault="0058528B" w:rsidP="0058528B">
                            <w:pPr>
                              <w:jc w:val="center"/>
                              <w:rPr>
                                <w:color w:val="00264B"/>
                              </w:rPr>
                            </w:pPr>
                            <w:r w:rsidRPr="0058528B">
                              <w:rPr>
                                <w:b/>
                                <w:color w:val="00264B"/>
                                <w:sz w:val="28"/>
                                <w:szCs w:val="28"/>
                                <w:u w:val="single"/>
                              </w:rPr>
                              <w:t>COVID-19 Symptoms &amp; Diagnosis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B4FF00" id="Text Box 7" o:spid="_x0000_s1027" type="#_x0000_t202" style="position:absolute;margin-left:44.3pt;margin-top:25.75pt;width:364.95pt;height:2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" fillcolor="#fc0" stroked="f" strokeweight=".5pt">
                <v:textbox>
                  <w:txbxContent>
                    <w:p w14:paraId="21A76444" w14:textId="75FB75FD" w:rsidR="0058528B" w:rsidRPr="0058528B" w:rsidRDefault="0058528B" w:rsidP="0058528B">
                      <w:pPr>
                        <w:jc w:val="center"/>
                        <w:rPr>
                          <w:color w:val="00264B"/>
                        </w:rPr>
                      </w:pPr>
                      <w:r w:rsidRPr="0058528B">
                        <w:rPr>
                          <w:b/>
                          <w:color w:val="00264B"/>
                          <w:sz w:val="28"/>
                          <w:szCs w:val="28"/>
                          <w:u w:val="single"/>
                        </w:rPr>
                        <w:t>COVID-19 Symptoms &amp; Diagnosis</w:t>
                      </w:r>
                    </w:p>
                  </w:txbxContent>
                </v:textbox>
              </v:shape>
            </w:pict>
          </mc:Fallback>
        </mc:AlternateContent>
      </w:r>
      <w:r>
        <w:rPr>
          <w:b/>
          <w:noProof/>
          <w:sz w:val="28"/>
        </w:rPr>
        <mc:AlternateContent>
          <mc:Choice Requires="wps">
            <w:drawing>
              <wp:anchor distT="0" distB="0" distL="114300" distR="114300" simplePos="0" relativeHeight="251663360" behindDoc="0" locked="0" layoutInCell="1" allowOverlap="1" wp14:anchorId="33648A9E" wp14:editId="616AAB0D">
                <wp:simplePos x="0" y="0"/>
                <wp:positionH relativeFrom="column">
                  <wp:posOffset>281354</wp:posOffset>
                </wp:positionH>
                <wp:positionV relativeFrom="paragraph">
                  <wp:posOffset>263574</wp:posOffset>
                </wp:positionV>
                <wp:extent cx="5274945" cy="471268"/>
                <wp:effectExtent l="0" t="0" r="0" b="0"/>
                <wp:wrapNone/>
                <wp:docPr id="5" name="Rounded Rectangle 5"/>
                <wp:cNvGraphicFramePr/>
                <a:graphic xmlns:a="http://schemas.openxmlformats.org/drawingml/2006/main">
                  <a:graphicData uri="http://schemas.microsoft.com/office/word/2010/wordprocessingShape">
                    <wps:wsp>
                      <wps:cNvSpPr/>
                      <wps:spPr>
                        <a:xfrm>
                          <a:off x="0" y="0"/>
                          <a:ext cx="5274945" cy="471268"/>
                        </a:xfrm>
                        <a:prstGeom prst="roundRect">
                          <a:avLst/>
                        </a:prstGeom>
                        <a:solidFill>
                          <a:srgbClr val="FFCC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CF20F5" id="Rounded Rectangle 5" o:spid="_x0000_s1026" style="position:absolute;margin-left:22.15pt;margin-top:20.75pt;width:415.35pt;height:3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" fillcolor="#fc0" stroked="f"/>
            </w:pict>
          </mc:Fallback>
        </mc:AlternateContent>
      </w:r>
    </w:p>
    <w:p w14:paraId="1EDEEC81" w14:textId="77777777" w:rsidR="00E66247" w:rsidRDefault="00E66247">
      <w:pPr>
        <w:spacing w:after="160" w:line="256" w:lineRule="auto"/>
        <w:rPr>
          <w:b/>
          <w:sz w:val="24"/>
          <w:szCs w:val="24"/>
        </w:rPr>
      </w:pPr>
    </w:p>
    <w:p w14:paraId="1C5C53BE" w14:textId="77777777" w:rsidR="0058528B" w:rsidRDefault="0058528B">
      <w:pPr>
        <w:spacing w:after="160" w:line="256" w:lineRule="auto"/>
        <w:rPr>
          <w:b/>
          <w:sz w:val="24"/>
          <w:szCs w:val="24"/>
        </w:rPr>
      </w:pPr>
    </w:p>
    <w:p w14:paraId="6923CF93" w14:textId="2752538F" w:rsidR="00E66247" w:rsidRDefault="005B2750">
      <w:pPr>
        <w:spacing w:after="160" w:line="256" w:lineRule="auto"/>
        <w:rPr>
          <w:sz w:val="24"/>
          <w:szCs w:val="24"/>
        </w:rPr>
      </w:pPr>
      <w:r>
        <w:rPr>
          <w:b/>
          <w:sz w:val="24"/>
          <w:szCs w:val="24"/>
        </w:rPr>
        <w:t xml:space="preserve">What are the symptoms of COVID-19?  </w:t>
      </w:r>
      <w:r>
        <w:rPr>
          <w:sz w:val="24"/>
          <w:szCs w:val="24"/>
        </w:rPr>
        <w:t xml:space="preserve"> </w:t>
      </w:r>
    </w:p>
    <w:p w14:paraId="1DDF3BE1" w14:textId="4C900C79" w:rsidR="00E66247" w:rsidRDefault="005B2750">
      <w:pPr>
        <w:spacing w:before="240" w:after="240"/>
      </w:pPr>
      <w:r>
        <w:t xml:space="preserve">The most common symptoms of COVID-19 include </w:t>
      </w:r>
      <w:r w:rsidRPr="00182D63">
        <w:t>fever, cough</w:t>
      </w:r>
      <w:r w:rsidR="00182D63">
        <w:t>, shortness of breath, fatigue, muscle aches, headache, loss of sense of taste or smell, sore throat, upper respiratory symptoms (runny nose, nasal congestion, sore throat), nausea</w:t>
      </w:r>
      <w:r w:rsidR="003F3735">
        <w:t xml:space="preserve"> or </w:t>
      </w:r>
      <w:r w:rsidR="00182D63">
        <w:t>vomiting, and diarrhea</w:t>
      </w:r>
      <w:r>
        <w:t xml:space="preserve">. </w:t>
      </w:r>
      <w:r w:rsidR="00182D63">
        <w:t>S</w:t>
      </w:r>
      <w:r>
        <w:t xml:space="preserve">ymptoms </w:t>
      </w:r>
      <w:r w:rsidR="00182D63">
        <w:t xml:space="preserve">may occur </w:t>
      </w:r>
      <w:r>
        <w:t xml:space="preserve">2-14 days following exposure. </w:t>
      </w:r>
    </w:p>
    <w:p w14:paraId="2BB007B7" w14:textId="77777777" w:rsidR="00E66247" w:rsidRDefault="005B2750">
      <w:pPr>
        <w:spacing w:before="240" w:after="240"/>
      </w:pPr>
      <w:r>
        <w:t>These symptoms are not specific to COVID-19 and can occur with other viral respiratory infections (e.g., influenza) and illnesses.</w:t>
      </w:r>
    </w:p>
    <w:p w14:paraId="1B24CC14" w14:textId="77777777" w:rsidR="00E66247" w:rsidRDefault="005B2750">
      <w:pPr>
        <w:spacing w:after="160" w:line="256" w:lineRule="auto"/>
        <w:rPr>
          <w:sz w:val="24"/>
          <w:szCs w:val="24"/>
        </w:rPr>
      </w:pPr>
      <w:r>
        <w:rPr>
          <w:b/>
          <w:sz w:val="24"/>
          <w:szCs w:val="24"/>
        </w:rPr>
        <w:t xml:space="preserve">What should I do if I become ill? </w:t>
      </w:r>
    </w:p>
    <w:p w14:paraId="6D86F105" w14:textId="18664192" w:rsidR="000D33E0" w:rsidRDefault="000628D2" w:rsidP="000D33E0">
      <w:r>
        <w:t xml:space="preserve">If you develop symptoms concerning for COVID-19, you should get tested using a home antigen test or through your primary care physician or </w:t>
      </w:r>
      <w:r w:rsidR="00FC3CA9">
        <w:t xml:space="preserve">a </w:t>
      </w:r>
      <w:hyperlink r:id="rId7" w:anchor=":~:text=Get%20Tested%20Today%20At%20No,help%20finding%20a%20test%20site." w:history="1">
        <w:r w:rsidR="00FC3CA9" w:rsidRPr="009551C0">
          <w:rPr>
            <w:rStyle w:val="Hyperlink"/>
          </w:rPr>
          <w:t>community testing resource</w:t>
        </w:r>
      </w:hyperlink>
      <w:r w:rsidR="00FC3CA9">
        <w:t>.</w:t>
      </w:r>
      <w:r w:rsidR="009551C0">
        <w:t xml:space="preserve"> Employees who do not have access to testing should contact Occupational Health Services (OHS) for guidance.</w:t>
      </w:r>
    </w:p>
    <w:p w14:paraId="250BE2DF" w14:textId="77777777" w:rsidR="000628D2" w:rsidRDefault="000628D2" w:rsidP="000D33E0"/>
    <w:p w14:paraId="73337BE8" w14:textId="35E1A848" w:rsidR="00E66247" w:rsidRDefault="005B2750">
      <w:pPr>
        <w:spacing w:after="80" w:line="324" w:lineRule="auto"/>
        <w:rPr>
          <w:color w:val="980000"/>
          <w:sz w:val="24"/>
          <w:szCs w:val="24"/>
        </w:rPr>
      </w:pPr>
      <w:r>
        <w:rPr>
          <w:b/>
          <w:sz w:val="24"/>
          <w:szCs w:val="24"/>
        </w:rPr>
        <w:t xml:space="preserve">What should I do if I am diagnosed with COVID-19? </w:t>
      </w:r>
      <w:r>
        <w:rPr>
          <w:b/>
          <w:color w:val="980000"/>
          <w:sz w:val="24"/>
          <w:szCs w:val="24"/>
        </w:rPr>
        <w:t xml:space="preserve"> </w:t>
      </w:r>
      <w:r>
        <w:rPr>
          <w:color w:val="980000"/>
          <w:sz w:val="24"/>
          <w:szCs w:val="24"/>
        </w:rPr>
        <w:t xml:space="preserve"> </w:t>
      </w:r>
    </w:p>
    <w:p w14:paraId="19257416" w14:textId="48CD1758" w:rsidR="00E66247" w:rsidRDefault="005B2750">
      <w:pPr>
        <w:spacing w:before="240" w:after="240"/>
      </w:pPr>
      <w:r>
        <w:t xml:space="preserve">If you are diagnosed with COVID-19, you should </w:t>
      </w:r>
      <w:r w:rsidRPr="0058528B">
        <w:rPr>
          <w:b/>
          <w:bCs/>
          <w:u w:val="single"/>
        </w:rPr>
        <w:t>stay at home</w:t>
      </w:r>
      <w:r>
        <w:t xml:space="preserve"> unless you require medical attention.</w:t>
      </w:r>
      <w:r w:rsidR="00BF3C4A">
        <w:t xml:space="preserve"> You should report your positive test result </w:t>
      </w:r>
      <w:r w:rsidR="00615C29">
        <w:t xml:space="preserve">to OHS </w:t>
      </w:r>
      <w:r w:rsidR="0019200A">
        <w:t xml:space="preserve">using the link on </w:t>
      </w:r>
      <w:hyperlink r:id="rId8" w:history="1">
        <w:r w:rsidR="0019200A" w:rsidRPr="0019200A">
          <w:rPr>
            <w:rStyle w:val="Hyperlink"/>
          </w:rPr>
          <w:t>Wolverine Access</w:t>
        </w:r>
      </w:hyperlink>
      <w:r w:rsidR="0019200A">
        <w:t>.</w:t>
      </w:r>
    </w:p>
    <w:p w14:paraId="4CE32CC2" w14:textId="6FAFBB92" w:rsidR="00E66247" w:rsidRDefault="005B2750">
      <w:pPr>
        <w:spacing w:before="240" w:after="240"/>
      </w:pPr>
      <w:r>
        <w:t xml:space="preserve">Depending on whether you are a Michigan Medicine or campus </w:t>
      </w:r>
      <w:r w:rsidR="0058528B">
        <w:t>employee</w:t>
      </w:r>
      <w:r>
        <w:t xml:space="preserve">, contact tracing for your workplace </w:t>
      </w:r>
      <w:r w:rsidR="00832347">
        <w:t>may</w:t>
      </w:r>
      <w:r>
        <w:t xml:space="preserve"> be performed by </w:t>
      </w:r>
      <w:r w:rsidR="00AA4EEE">
        <w:t>Infection Prevention and Epidemiology (</w:t>
      </w:r>
      <w:r>
        <w:t>IPE</w:t>
      </w:r>
      <w:r w:rsidR="00AA4EEE">
        <w:t>)</w:t>
      </w:r>
      <w:r>
        <w:t xml:space="preserve"> or Environmental Health and Safety (EHS). You should follow any instructions you are given to ensure that contact tracing can be completed. You should also notify your own close contacts.</w:t>
      </w:r>
    </w:p>
    <w:p w14:paraId="58993CC7" w14:textId="709B7BC1" w:rsidR="00182D63" w:rsidRDefault="005B2750" w:rsidP="00FE2266">
      <w:pPr>
        <w:spacing w:after="220"/>
      </w:pPr>
      <w:r>
        <w:t>Based on</w:t>
      </w:r>
      <w:hyperlink r:id="rId9" w:anchor="definition">
        <w:r>
          <w:t xml:space="preserve"> </w:t>
        </w:r>
      </w:hyperlink>
      <w:r w:rsidRPr="00182D63">
        <w:t>guidance</w:t>
      </w:r>
      <w:r>
        <w:t xml:space="preserve"> from the Centers for Disease Control and Prevention (CDC), </w:t>
      </w:r>
      <w:r w:rsidR="0019041F">
        <w:t xml:space="preserve">employees </w:t>
      </w:r>
      <w:r>
        <w:t xml:space="preserve">diagnosed with COVID-19 should adhere to the following guidelines: </w:t>
      </w:r>
    </w:p>
    <w:tbl>
      <w:tblPr>
        <w:tblStyle w:val="TableGrid"/>
        <w:tblW w:w="0" w:type="auto"/>
        <w:tblLook w:val="04A0" w:firstRow="1" w:lastRow="0" w:firstColumn="1" w:lastColumn="0" w:noHBand="0" w:noVBand="1"/>
      </w:tblPr>
      <w:tblGrid>
        <w:gridCol w:w="2425"/>
        <w:gridCol w:w="6925"/>
      </w:tblGrid>
      <w:tr w:rsidR="0076568B" w14:paraId="6C399B00" w14:textId="77777777" w:rsidTr="00832827">
        <w:tc>
          <w:tcPr>
            <w:tcW w:w="2425" w:type="dxa"/>
          </w:tcPr>
          <w:p w14:paraId="17A37017" w14:textId="77777777" w:rsidR="0076568B" w:rsidRDefault="0076568B" w:rsidP="002B48A2">
            <w:pPr>
              <w:rPr>
                <w:b/>
                <w:bCs/>
                <w:iCs/>
              </w:rPr>
            </w:pPr>
            <w:r w:rsidRPr="00BF2032">
              <w:rPr>
                <w:b/>
                <w:bCs/>
                <w:iCs/>
              </w:rPr>
              <w:t xml:space="preserve">Michigan Medicine workforce members with a positive COVID-19 </w:t>
            </w:r>
            <w:proofErr w:type="gramStart"/>
            <w:r w:rsidRPr="00BF2032">
              <w:rPr>
                <w:b/>
                <w:bCs/>
                <w:iCs/>
              </w:rPr>
              <w:t>test</w:t>
            </w:r>
            <w:proofErr w:type="gramEnd"/>
          </w:p>
          <w:p w14:paraId="218A9B86" w14:textId="77777777" w:rsidR="00A27860" w:rsidRPr="00A27860" w:rsidRDefault="00A27860" w:rsidP="00A27860"/>
          <w:p w14:paraId="24B456C6" w14:textId="77777777" w:rsidR="00A27860" w:rsidRPr="00A27860" w:rsidRDefault="00A27860" w:rsidP="00A27860"/>
          <w:p w14:paraId="62C76F6B" w14:textId="77777777" w:rsidR="00A27860" w:rsidRPr="00A27860" w:rsidRDefault="00A27860" w:rsidP="00A27860"/>
          <w:p w14:paraId="5B791041" w14:textId="77777777" w:rsidR="00A27860" w:rsidRPr="00A27860" w:rsidRDefault="00A27860" w:rsidP="00A27860"/>
          <w:p w14:paraId="6F052589" w14:textId="77777777" w:rsidR="00A27860" w:rsidRPr="00A27860" w:rsidRDefault="00A27860" w:rsidP="00A27860"/>
          <w:p w14:paraId="00529667" w14:textId="77777777" w:rsidR="00A27860" w:rsidRDefault="00A27860" w:rsidP="00A27860">
            <w:pPr>
              <w:rPr>
                <w:b/>
                <w:bCs/>
                <w:iCs/>
              </w:rPr>
            </w:pPr>
          </w:p>
          <w:p w14:paraId="40653F05" w14:textId="1AA2FE68" w:rsidR="00A27860" w:rsidRPr="00A27860" w:rsidRDefault="00A27860" w:rsidP="00A27860"/>
        </w:tc>
        <w:tc>
          <w:tcPr>
            <w:tcW w:w="6925" w:type="dxa"/>
          </w:tcPr>
          <w:p w14:paraId="1ED54176" w14:textId="04BC21B1" w:rsidR="0076568B" w:rsidRPr="004A09E0" w:rsidRDefault="0076568B" w:rsidP="002B48A2">
            <w:pPr>
              <w:rPr>
                <w:b/>
                <w:bCs/>
                <w:iCs/>
              </w:rPr>
            </w:pPr>
            <w:r w:rsidRPr="004A09E0">
              <w:rPr>
                <w:iCs/>
              </w:rPr>
              <w:t>Employees with </w:t>
            </w:r>
            <w:r w:rsidRPr="004A09E0">
              <w:rPr>
                <w:iCs/>
                <w:u w:val="single"/>
              </w:rPr>
              <w:t>mild to moderate illness</w:t>
            </w:r>
            <w:r w:rsidRPr="004A09E0">
              <w:rPr>
                <w:iCs/>
              </w:rPr>
              <w:t> who are not moderately or severely immunocompromised may not report to work until:</w:t>
            </w:r>
          </w:p>
          <w:p w14:paraId="763CFBE5" w14:textId="77777777" w:rsidR="0076568B" w:rsidRPr="004A09E0" w:rsidRDefault="0076568B" w:rsidP="002B48A2">
            <w:pPr>
              <w:numPr>
                <w:ilvl w:val="0"/>
                <w:numId w:val="22"/>
              </w:numPr>
            </w:pPr>
            <w:r w:rsidRPr="004A09E0">
              <w:t>At least 5 days have passed </w:t>
            </w:r>
            <w:r w:rsidRPr="004A09E0">
              <w:rPr>
                <w:iCs/>
              </w:rPr>
              <w:t>since symptoms first appeared</w:t>
            </w:r>
            <w:r w:rsidRPr="004A09E0">
              <w:rPr>
                <w:bCs/>
              </w:rPr>
              <w:t> </w:t>
            </w:r>
            <w:r w:rsidRPr="004A09E0">
              <w:rPr>
                <w:b/>
                <w:i/>
                <w:iCs/>
              </w:rPr>
              <w:t>and</w:t>
            </w:r>
          </w:p>
          <w:p w14:paraId="1C986A98" w14:textId="77777777" w:rsidR="0076568B" w:rsidRPr="004A09E0" w:rsidRDefault="0076568B" w:rsidP="002B48A2">
            <w:pPr>
              <w:numPr>
                <w:ilvl w:val="0"/>
                <w:numId w:val="22"/>
              </w:numPr>
              <w:rPr>
                <w:i/>
                <w:iCs/>
              </w:rPr>
            </w:pPr>
            <w:r w:rsidRPr="004A09E0">
              <w:t>At least 24 hours have passed </w:t>
            </w:r>
            <w:r w:rsidRPr="004A09E0">
              <w:rPr>
                <w:iCs/>
              </w:rPr>
              <w:t>since last </w:t>
            </w:r>
            <w:r w:rsidRPr="004A09E0">
              <w:t>fever without the use of fever-reducing medications </w:t>
            </w:r>
            <w:r w:rsidRPr="004A09E0">
              <w:rPr>
                <w:b/>
                <w:i/>
                <w:iCs/>
              </w:rPr>
              <w:t>and</w:t>
            </w:r>
          </w:p>
          <w:p w14:paraId="1E3DFA00" w14:textId="77777777" w:rsidR="0076568B" w:rsidRPr="004A09E0" w:rsidRDefault="0076568B" w:rsidP="002B48A2">
            <w:pPr>
              <w:numPr>
                <w:ilvl w:val="0"/>
                <w:numId w:val="22"/>
              </w:numPr>
            </w:pPr>
            <w:r w:rsidRPr="004A09E0">
              <w:t>Symptoms have improved (e.g., cough, shortness of breath)</w:t>
            </w:r>
          </w:p>
          <w:p w14:paraId="5572A45D" w14:textId="77777777" w:rsidR="007150D4" w:rsidRDefault="0076568B" w:rsidP="002B48A2">
            <w:pPr>
              <w:numPr>
                <w:ilvl w:val="0"/>
                <w:numId w:val="22"/>
              </w:numPr>
              <w:spacing w:after="2" w:line="255" w:lineRule="auto"/>
              <w:ind w:right="353"/>
            </w:pPr>
            <w:r w:rsidRPr="004A09E0">
              <w:t xml:space="preserve">A negative COVID-19 home antigen test is required to return to work after day 5. Employees with a positive home antigen test on day 5 should retest on day 7, and if </w:t>
            </w:r>
            <w:r w:rsidRPr="004A09E0">
              <w:lastRenderedPageBreak/>
              <w:t xml:space="preserve">the test is negative may return to work on day 8. Employees with a positive test on day 7 should remain off work for 10 days. </w:t>
            </w:r>
          </w:p>
          <w:p w14:paraId="0FA1F1D5" w14:textId="77777777" w:rsidR="007150D4" w:rsidRDefault="0076568B" w:rsidP="002B48A2">
            <w:pPr>
              <w:numPr>
                <w:ilvl w:val="0"/>
                <w:numId w:val="22"/>
              </w:numPr>
              <w:spacing w:after="2" w:line="255" w:lineRule="auto"/>
              <w:ind w:right="353"/>
            </w:pPr>
            <w:r w:rsidRPr="004A09E0">
              <w:t>Employees who test positive for COVID-19 receive instructions on home antigen testing from OHS.</w:t>
            </w:r>
          </w:p>
          <w:p w14:paraId="4AAC8EFE" w14:textId="03C3F530" w:rsidR="0076568B" w:rsidRPr="004A09E0" w:rsidRDefault="003E54AB" w:rsidP="002B48A2">
            <w:pPr>
              <w:numPr>
                <w:ilvl w:val="0"/>
                <w:numId w:val="22"/>
              </w:numPr>
              <w:spacing w:after="2" w:line="255" w:lineRule="auto"/>
              <w:ind w:right="353"/>
            </w:pPr>
            <w:r>
              <w:t xml:space="preserve">Employees who return to work </w:t>
            </w:r>
            <w:r w:rsidR="000E47ED">
              <w:t xml:space="preserve">between days 6-10 should </w:t>
            </w:r>
            <w:proofErr w:type="gramStart"/>
            <w:r w:rsidR="000E47ED">
              <w:t>wear a mask at all times</w:t>
            </w:r>
            <w:proofErr w:type="gramEnd"/>
            <w:r w:rsidR="000E47ED">
              <w:t>.</w:t>
            </w:r>
          </w:p>
          <w:p w14:paraId="58F67A91" w14:textId="77777777" w:rsidR="0076568B" w:rsidRPr="004A09E0" w:rsidRDefault="0076568B" w:rsidP="002B48A2">
            <w:pPr>
              <w:spacing w:after="2" w:line="255" w:lineRule="auto"/>
              <w:ind w:left="720" w:right="353"/>
            </w:pPr>
          </w:p>
          <w:p w14:paraId="02C8F3C8" w14:textId="77777777" w:rsidR="0076568B" w:rsidRPr="004A09E0" w:rsidRDefault="0076568B" w:rsidP="002B48A2">
            <w:pPr>
              <w:spacing w:after="2" w:line="255" w:lineRule="auto"/>
            </w:pPr>
            <w:r w:rsidRPr="004A09E0">
              <w:rPr>
                <w:iCs/>
              </w:rPr>
              <w:t>Employees with </w:t>
            </w:r>
            <w:r w:rsidRPr="004A09E0">
              <w:rPr>
                <w:iCs/>
                <w:u w:val="single"/>
              </w:rPr>
              <w:t>severe to critical illness</w:t>
            </w:r>
            <w:r w:rsidRPr="004A09E0">
              <w:rPr>
                <w:iCs/>
              </w:rPr>
              <w:t xml:space="preserve"> or who are </w:t>
            </w:r>
            <w:r w:rsidRPr="00B37D54">
              <w:rPr>
                <w:iCs/>
                <w:u w:val="single"/>
              </w:rPr>
              <w:t>moderately or severely immunocompromised</w:t>
            </w:r>
            <w:r w:rsidRPr="004A09E0">
              <w:rPr>
                <w:iCs/>
              </w:rPr>
              <w:t xml:space="preserve"> may not report to work until:</w:t>
            </w:r>
          </w:p>
          <w:p w14:paraId="723CF0BB" w14:textId="77777777" w:rsidR="0076568B" w:rsidRPr="004A09E0" w:rsidRDefault="0076568B" w:rsidP="002B48A2">
            <w:pPr>
              <w:numPr>
                <w:ilvl w:val="0"/>
                <w:numId w:val="20"/>
              </w:numPr>
            </w:pPr>
            <w:r w:rsidRPr="004A09E0">
              <w:t>At least 10 days have passed </w:t>
            </w:r>
            <w:r w:rsidRPr="004A09E0">
              <w:rPr>
                <w:iCs/>
              </w:rPr>
              <w:t xml:space="preserve">since symptoms first </w:t>
            </w:r>
            <w:proofErr w:type="gramStart"/>
            <w:r w:rsidRPr="004A09E0">
              <w:rPr>
                <w:iCs/>
              </w:rPr>
              <w:t>appeared</w:t>
            </w:r>
            <w:proofErr w:type="gramEnd"/>
          </w:p>
          <w:p w14:paraId="26EC352B" w14:textId="77777777" w:rsidR="0076568B" w:rsidRPr="004A09E0" w:rsidRDefault="0076568B" w:rsidP="002B48A2">
            <w:pPr>
              <w:numPr>
                <w:ilvl w:val="0"/>
                <w:numId w:val="20"/>
              </w:numPr>
              <w:rPr>
                <w:b/>
                <w:i/>
                <w:iCs/>
              </w:rPr>
            </w:pPr>
            <w:r w:rsidRPr="004A09E0">
              <w:t>At least 24 hours have passed </w:t>
            </w:r>
            <w:r w:rsidRPr="004A09E0">
              <w:rPr>
                <w:iCs/>
              </w:rPr>
              <w:t>since last</w:t>
            </w:r>
            <w:r w:rsidRPr="004A09E0">
              <w:t> fever without the use of fever-reducing medications </w:t>
            </w:r>
            <w:r w:rsidRPr="004A09E0">
              <w:rPr>
                <w:b/>
                <w:i/>
                <w:iCs/>
              </w:rPr>
              <w:t>and</w:t>
            </w:r>
          </w:p>
          <w:p w14:paraId="4EC06725" w14:textId="77777777" w:rsidR="0076568B" w:rsidRPr="004A09E0" w:rsidRDefault="0076568B" w:rsidP="002B48A2">
            <w:pPr>
              <w:numPr>
                <w:ilvl w:val="0"/>
                <w:numId w:val="20"/>
              </w:numPr>
            </w:pPr>
            <w:r w:rsidRPr="004A09E0">
              <w:t>Symptoms have improved (e.g., cough, shortness of breath)</w:t>
            </w:r>
          </w:p>
          <w:p w14:paraId="4641DCF1" w14:textId="77777777" w:rsidR="0076568B" w:rsidRPr="004A09E0" w:rsidRDefault="0076568B" w:rsidP="002B48A2">
            <w:pPr>
              <w:numPr>
                <w:ilvl w:val="0"/>
                <w:numId w:val="20"/>
              </w:numPr>
            </w:pPr>
            <w:r w:rsidRPr="004A09E0">
              <w:t>Two negative home antigen tests are required to return to work after day 10. Employees should take a home antigen test on day 10 and day 11 (tests should be administered at last 24 hours apart). If both results are negative, the employee may return to work on day 12. Employees with a positive antigen test on day 10 or 11 should contact OHS for guidance.</w:t>
            </w:r>
          </w:p>
          <w:p w14:paraId="67C5F5F8" w14:textId="77777777" w:rsidR="0076568B" w:rsidRPr="004A09E0" w:rsidRDefault="0076568B" w:rsidP="002B48A2"/>
          <w:p w14:paraId="69B22244" w14:textId="77777777" w:rsidR="000944DE" w:rsidRPr="004A09E0" w:rsidRDefault="0076568B" w:rsidP="000944DE">
            <w:pPr>
              <w:spacing w:after="2" w:line="255" w:lineRule="auto"/>
              <w:ind w:right="353"/>
            </w:pPr>
            <w:r w:rsidRPr="004A09E0">
              <w:t>Employees who are </w:t>
            </w:r>
            <w:r w:rsidRPr="004A09E0">
              <w:rPr>
                <w:bCs/>
                <w:u w:val="single"/>
              </w:rPr>
              <w:t>not moderately or severely immunocompromised</w:t>
            </w:r>
            <w:r w:rsidRPr="004A09E0">
              <w:t> and were </w:t>
            </w:r>
            <w:r w:rsidRPr="004A09E0">
              <w:rPr>
                <w:bCs/>
                <w:u w:val="single"/>
              </w:rPr>
              <w:t>asymptomatic</w:t>
            </w:r>
            <w:r w:rsidRPr="004A09E0">
              <w:t xml:space="preserve"> throughout their infection may return to work when at least 5 days have passed since the date of their first positive viral diagnostic test, </w:t>
            </w:r>
            <w:proofErr w:type="gramStart"/>
            <w:r w:rsidRPr="004A09E0">
              <w:t>as long as</w:t>
            </w:r>
            <w:proofErr w:type="gramEnd"/>
            <w:r w:rsidRPr="004A09E0">
              <w:t xml:space="preserve"> they have a negative COVID-19 antigen test on day 5. Employees with a positive home antigen test on day 5 should retest on day 7, and if the test is negative may return to work on day 8. Employees with a positive test on day 7 should remain off work for 10 days. Employees who test positive for COVID-19 receive instructions on home antigen testing from OHS.</w:t>
            </w:r>
            <w:r w:rsidR="000944DE">
              <w:t xml:space="preserve"> Employees who return to work between days 6-10 should </w:t>
            </w:r>
            <w:proofErr w:type="gramStart"/>
            <w:r w:rsidR="000944DE">
              <w:t>wear a mask at all times</w:t>
            </w:r>
            <w:proofErr w:type="gramEnd"/>
            <w:r w:rsidR="000944DE">
              <w:t>.</w:t>
            </w:r>
          </w:p>
          <w:p w14:paraId="43CE6905" w14:textId="71D98608" w:rsidR="0076568B" w:rsidRPr="004A09E0" w:rsidRDefault="0076568B" w:rsidP="007F45E1">
            <w:pPr>
              <w:spacing w:after="2" w:line="255" w:lineRule="auto"/>
              <w:ind w:right="353"/>
            </w:pPr>
            <w:r w:rsidRPr="004A09E0">
              <w:t xml:space="preserve"> </w:t>
            </w:r>
          </w:p>
        </w:tc>
      </w:tr>
      <w:tr w:rsidR="0076568B" w14:paraId="275CDE4A" w14:textId="77777777" w:rsidTr="00832827">
        <w:tc>
          <w:tcPr>
            <w:tcW w:w="2425" w:type="dxa"/>
          </w:tcPr>
          <w:p w14:paraId="297CA2C1" w14:textId="590B5311" w:rsidR="0076568B" w:rsidRPr="00BF2032" w:rsidRDefault="0076568B" w:rsidP="0076568B">
            <w:pPr>
              <w:rPr>
                <w:b/>
                <w:bCs/>
                <w:color w:val="00264B"/>
              </w:rPr>
            </w:pPr>
            <w:r w:rsidRPr="00BF2032">
              <w:rPr>
                <w:b/>
                <w:bCs/>
                <w:color w:val="00264B"/>
              </w:rPr>
              <w:lastRenderedPageBreak/>
              <w:t>Campus workforce members with a positive COVID-19 test</w:t>
            </w:r>
          </w:p>
        </w:tc>
        <w:tc>
          <w:tcPr>
            <w:tcW w:w="6925" w:type="dxa"/>
          </w:tcPr>
          <w:p w14:paraId="30C88B56" w14:textId="0FC23BCB" w:rsidR="0076568B" w:rsidRPr="0061038C" w:rsidRDefault="0076568B" w:rsidP="0076568B">
            <w:pPr>
              <w:numPr>
                <w:ilvl w:val="0"/>
                <w:numId w:val="21"/>
              </w:numPr>
            </w:pPr>
            <w:r w:rsidRPr="0061038C">
              <w:t xml:space="preserve">Isolate for at least 5 days from symptom onset date. </w:t>
            </w:r>
          </w:p>
          <w:p w14:paraId="18961C8A" w14:textId="77777777" w:rsidR="0076568B" w:rsidRPr="0061038C" w:rsidRDefault="0076568B" w:rsidP="0076568B">
            <w:pPr>
              <w:numPr>
                <w:ilvl w:val="0"/>
                <w:numId w:val="21"/>
              </w:numPr>
            </w:pPr>
            <w:r w:rsidRPr="0061038C">
              <w:t xml:space="preserve">If asymptomatic or symptoms are noticeably better, can end isolation on day 6. </w:t>
            </w:r>
          </w:p>
          <w:p w14:paraId="51D199BF" w14:textId="77777777" w:rsidR="0076568B" w:rsidRPr="0061038C" w:rsidRDefault="0076568B" w:rsidP="0076568B">
            <w:pPr>
              <w:numPr>
                <w:ilvl w:val="0"/>
                <w:numId w:val="21"/>
              </w:numPr>
            </w:pPr>
            <w:r w:rsidRPr="0061038C">
              <w:t xml:space="preserve">Wear a well-fitting mask (medical mask, KN95, or N95) on days 6-10 following the isolation period. </w:t>
            </w:r>
          </w:p>
          <w:p w14:paraId="71041664" w14:textId="58D26C2A" w:rsidR="0076568B" w:rsidRPr="0061038C" w:rsidRDefault="0076568B" w:rsidP="0076568B">
            <w:pPr>
              <w:numPr>
                <w:ilvl w:val="0"/>
                <w:numId w:val="21"/>
              </w:numPr>
            </w:pPr>
            <w:r w:rsidRPr="0061038C">
              <w:t>Continue to isolate</w:t>
            </w:r>
            <w:r w:rsidR="001743EE">
              <w:t xml:space="preserve"> for a full 10 days</w:t>
            </w:r>
            <w:r w:rsidRPr="0061038C">
              <w:t xml:space="preserve"> if symptoms are not improving.</w:t>
            </w:r>
          </w:p>
          <w:p w14:paraId="44DBEAA5" w14:textId="77777777" w:rsidR="0076568B" w:rsidRPr="0061038C" w:rsidRDefault="0076568B" w:rsidP="0076568B">
            <w:pPr>
              <w:numPr>
                <w:ilvl w:val="0"/>
                <w:numId w:val="21"/>
              </w:numPr>
            </w:pPr>
            <w:r w:rsidRPr="0061038C">
              <w:t>A negative test for COVID-19 is not required to return to work.</w:t>
            </w:r>
          </w:p>
          <w:p w14:paraId="43C5A092" w14:textId="33B7F477" w:rsidR="0076568B" w:rsidRDefault="0076568B" w:rsidP="0076568B">
            <w:pPr>
              <w:pStyle w:val="ListParagraph"/>
              <w:numPr>
                <w:ilvl w:val="0"/>
                <w:numId w:val="21"/>
              </w:numPr>
              <w:spacing w:after="20" w:line="237" w:lineRule="auto"/>
              <w:ind w:right="160"/>
            </w:pPr>
            <w:r w:rsidRPr="0061038C">
              <w:t>EHS may provide additional guidance to employees who ha</w:t>
            </w:r>
            <w:r w:rsidR="004711DF">
              <w:t>ve</w:t>
            </w:r>
            <w:r w:rsidRPr="0061038C">
              <w:t xml:space="preserve"> severe or critical illness or are moderately or severely immunocompromised.</w:t>
            </w:r>
          </w:p>
          <w:p w14:paraId="332A474F" w14:textId="53522DBC" w:rsidR="0035007F" w:rsidRPr="0061038C" w:rsidRDefault="0035007F" w:rsidP="0076568B">
            <w:pPr>
              <w:pStyle w:val="ListParagraph"/>
              <w:numPr>
                <w:ilvl w:val="0"/>
                <w:numId w:val="21"/>
              </w:numPr>
              <w:spacing w:after="20" w:line="237" w:lineRule="auto"/>
              <w:ind w:right="160"/>
            </w:pPr>
            <w:r>
              <w:lastRenderedPageBreak/>
              <w:t xml:space="preserve">Check the U-M Health Response </w:t>
            </w:r>
            <w:hyperlink r:id="rId10" w:history="1">
              <w:r w:rsidRPr="000B45FC">
                <w:rPr>
                  <w:rStyle w:val="Hyperlink"/>
                </w:rPr>
                <w:t>website</w:t>
              </w:r>
            </w:hyperlink>
            <w:r>
              <w:t xml:space="preserve"> for updated guidance.</w:t>
            </w:r>
          </w:p>
          <w:p w14:paraId="267310EB" w14:textId="77777777" w:rsidR="0076568B" w:rsidRPr="004A09E0" w:rsidRDefault="0076568B" w:rsidP="002B48A2">
            <w:pPr>
              <w:rPr>
                <w:iCs/>
              </w:rPr>
            </w:pPr>
          </w:p>
        </w:tc>
      </w:tr>
    </w:tbl>
    <w:p w14:paraId="6B7CC091" w14:textId="7B8A1A9F" w:rsidR="00307342" w:rsidRPr="00A64B10" w:rsidRDefault="00307342" w:rsidP="00307342">
      <w:pPr>
        <w:shd w:val="clear" w:color="auto" w:fill="FFFFFF"/>
        <w:spacing w:before="100" w:beforeAutospacing="1" w:after="100" w:afterAutospacing="1" w:line="240" w:lineRule="auto"/>
        <w:rPr>
          <w:rFonts w:eastAsia="Times New Roman"/>
          <w:b/>
          <w:bCs/>
          <w:color w:val="000000"/>
          <w:sz w:val="24"/>
          <w:szCs w:val="24"/>
        </w:rPr>
      </w:pPr>
      <w:r w:rsidRPr="00A64B10">
        <w:rPr>
          <w:rFonts w:eastAsia="Times New Roman"/>
          <w:b/>
          <w:bCs/>
          <w:color w:val="000000"/>
          <w:sz w:val="24"/>
          <w:szCs w:val="24"/>
        </w:rPr>
        <w:lastRenderedPageBreak/>
        <w:t>Why are isolation guid</w:t>
      </w:r>
      <w:r>
        <w:rPr>
          <w:rFonts w:eastAsia="Times New Roman"/>
          <w:b/>
          <w:bCs/>
          <w:color w:val="000000"/>
          <w:sz w:val="24"/>
          <w:szCs w:val="24"/>
        </w:rPr>
        <w:t>elines</w:t>
      </w:r>
      <w:r w:rsidRPr="00A64B10">
        <w:rPr>
          <w:rFonts w:eastAsia="Times New Roman"/>
          <w:b/>
          <w:bCs/>
          <w:color w:val="000000"/>
          <w:sz w:val="24"/>
          <w:szCs w:val="24"/>
        </w:rPr>
        <w:t xml:space="preserve"> different for Michigan Medicine work</w:t>
      </w:r>
      <w:r>
        <w:rPr>
          <w:rFonts w:eastAsia="Times New Roman"/>
          <w:b/>
          <w:bCs/>
          <w:color w:val="000000"/>
          <w:sz w:val="24"/>
          <w:szCs w:val="24"/>
        </w:rPr>
        <w:t>force members and campus workforce members?</w:t>
      </w:r>
    </w:p>
    <w:p w14:paraId="409F4E68" w14:textId="5589E062" w:rsidR="007F45E1" w:rsidRPr="007F45E1" w:rsidRDefault="00307342" w:rsidP="007F45E1">
      <w:pPr>
        <w:shd w:val="clear" w:color="auto" w:fill="FFFFFF"/>
        <w:spacing w:before="100" w:beforeAutospacing="1" w:after="100" w:afterAutospacing="1" w:line="240" w:lineRule="auto"/>
        <w:rPr>
          <w:rFonts w:eastAsia="Times New Roman"/>
          <w:color w:val="000000"/>
        </w:rPr>
      </w:pPr>
      <w:r>
        <w:rPr>
          <w:rFonts w:eastAsia="Times New Roman"/>
          <w:color w:val="000000"/>
        </w:rPr>
        <w:t xml:space="preserve">In order to enhance protection for healthcare personnel (HCP), patients, and visitors, the CDC has different guidance for </w:t>
      </w:r>
      <w:hyperlink r:id="rId11" w:history="1">
        <w:r w:rsidRPr="00AF5206">
          <w:rPr>
            <w:rStyle w:val="Hyperlink"/>
            <w:rFonts w:eastAsia="Times New Roman"/>
          </w:rPr>
          <w:t>HCP</w:t>
        </w:r>
      </w:hyperlink>
      <w:r>
        <w:rPr>
          <w:rFonts w:eastAsia="Times New Roman"/>
          <w:color w:val="000000"/>
        </w:rPr>
        <w:t xml:space="preserve"> compared with the </w:t>
      </w:r>
      <w:hyperlink r:id="rId12" w:history="1">
        <w:r w:rsidRPr="00AF5206">
          <w:rPr>
            <w:rStyle w:val="Hyperlink"/>
            <w:rFonts w:eastAsia="Times New Roman"/>
          </w:rPr>
          <w:t>general public</w:t>
        </w:r>
      </w:hyperlink>
      <w:r>
        <w:rPr>
          <w:rFonts w:eastAsia="Times New Roman"/>
          <w:color w:val="000000"/>
        </w:rPr>
        <w:t>.</w:t>
      </w:r>
    </w:p>
    <w:p w14:paraId="7BB4D5E1" w14:textId="77777777" w:rsidR="00CB0C53" w:rsidRDefault="00CB0C53" w:rsidP="00E53AF6">
      <w:pPr>
        <w:spacing w:after="20" w:line="237" w:lineRule="auto"/>
        <w:ind w:right="160"/>
      </w:pPr>
    </w:p>
    <w:p w14:paraId="58A04AD0" w14:textId="34891210" w:rsidR="00997C75" w:rsidRDefault="00DF61E3" w:rsidP="00E53AF6">
      <w:pPr>
        <w:spacing w:after="20" w:line="237" w:lineRule="auto"/>
        <w:ind w:right="160"/>
      </w:pPr>
      <w:r w:rsidRPr="0019041F">
        <w:rPr>
          <w:noProof/>
        </w:rPr>
        <mc:AlternateContent>
          <mc:Choice Requires="wps">
            <w:drawing>
              <wp:anchor distT="0" distB="0" distL="114300" distR="114300" simplePos="0" relativeHeight="251672576" behindDoc="0" locked="0" layoutInCell="1" allowOverlap="1" wp14:anchorId="73DC8EC9" wp14:editId="169DDFD0">
                <wp:simplePos x="0" y="0"/>
                <wp:positionH relativeFrom="column">
                  <wp:posOffset>519430</wp:posOffset>
                </wp:positionH>
                <wp:positionV relativeFrom="paragraph">
                  <wp:posOffset>-119380</wp:posOffset>
                </wp:positionV>
                <wp:extent cx="4634865" cy="365760"/>
                <wp:effectExtent l="0" t="0" r="635" b="2540"/>
                <wp:wrapNone/>
                <wp:docPr id="11" name="Text Box 11"/>
                <wp:cNvGraphicFramePr/>
                <a:graphic xmlns:a="http://schemas.openxmlformats.org/drawingml/2006/main">
                  <a:graphicData uri="http://schemas.microsoft.com/office/word/2010/wordprocessingShape">
                    <wps:wsp>
                      <wps:cNvSpPr txBox="1"/>
                      <wps:spPr>
                        <a:xfrm>
                          <a:off x="0" y="0"/>
                          <a:ext cx="4634865" cy="365760"/>
                        </a:xfrm>
                        <a:prstGeom prst="rect">
                          <a:avLst/>
                        </a:prstGeom>
                        <a:solidFill>
                          <a:srgbClr val="FFCC00"/>
                        </a:solidFill>
                        <a:ln w="6350">
                          <a:noFill/>
                        </a:ln>
                      </wps:spPr>
                      <wps:txbx>
                        <w:txbxContent>
                          <w:p w14:paraId="3F805586" w14:textId="19033D2B" w:rsidR="0019041F" w:rsidRPr="0058528B" w:rsidRDefault="0019041F" w:rsidP="0019041F">
                            <w:pPr>
                              <w:jc w:val="center"/>
                              <w:rPr>
                                <w:color w:val="00264B"/>
                              </w:rPr>
                            </w:pPr>
                            <w:r w:rsidRPr="0058528B">
                              <w:rPr>
                                <w:b/>
                                <w:color w:val="00264B"/>
                                <w:sz w:val="28"/>
                                <w:szCs w:val="28"/>
                                <w:u w:val="single"/>
                              </w:rPr>
                              <w:t xml:space="preserve">COVID-19 </w:t>
                            </w:r>
                            <w:r w:rsidR="00CC15C1">
                              <w:rPr>
                                <w:b/>
                                <w:color w:val="00264B"/>
                                <w:sz w:val="28"/>
                                <w:szCs w:val="28"/>
                                <w:u w:val="single"/>
                              </w:rPr>
                              <w:t>Exposures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DC8EC9" id="Text Box 11" o:spid="_x0000_s1028" type="#_x0000_t202" style="position:absolute;margin-left:40.9pt;margin-top:-9.4pt;width:364.95pt;height:28.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" fillcolor="#fc0" stroked="f" strokeweight=".5pt">
                <v:textbox>
                  <w:txbxContent>
                    <w:p w14:paraId="3F805586" w14:textId="19033D2B" w:rsidR="0019041F" w:rsidRPr="0058528B" w:rsidRDefault="0019041F" w:rsidP="0019041F">
                      <w:pPr>
                        <w:jc w:val="center"/>
                        <w:rPr>
                          <w:color w:val="00264B"/>
                        </w:rPr>
                      </w:pPr>
                      <w:r w:rsidRPr="0058528B">
                        <w:rPr>
                          <w:b/>
                          <w:color w:val="00264B"/>
                          <w:sz w:val="28"/>
                          <w:szCs w:val="28"/>
                          <w:u w:val="single"/>
                        </w:rPr>
                        <w:t xml:space="preserve">COVID-19 </w:t>
                      </w:r>
                      <w:r w:rsidR="00CC15C1">
                        <w:rPr>
                          <w:b/>
                          <w:color w:val="00264B"/>
                          <w:sz w:val="28"/>
                          <w:szCs w:val="28"/>
                          <w:u w:val="single"/>
                        </w:rPr>
                        <w:t>Exposures</w:t>
                      </w:r>
                    </w:p>
                  </w:txbxContent>
                </v:textbox>
              </v:shape>
            </w:pict>
          </mc:Fallback>
        </mc:AlternateContent>
      </w:r>
      <w:r w:rsidRPr="0019041F">
        <w:rPr>
          <w:noProof/>
        </w:rPr>
        <mc:AlternateContent>
          <mc:Choice Requires="wps">
            <w:drawing>
              <wp:anchor distT="0" distB="0" distL="114300" distR="114300" simplePos="0" relativeHeight="251671552" behindDoc="0" locked="0" layoutInCell="1" allowOverlap="1" wp14:anchorId="56B3E8A1" wp14:editId="449544B6">
                <wp:simplePos x="0" y="0"/>
                <wp:positionH relativeFrom="column">
                  <wp:posOffset>238125</wp:posOffset>
                </wp:positionH>
                <wp:positionV relativeFrom="paragraph">
                  <wp:posOffset>-191770</wp:posOffset>
                </wp:positionV>
                <wp:extent cx="5274945" cy="471268"/>
                <wp:effectExtent l="0" t="0" r="0" b="0"/>
                <wp:wrapNone/>
                <wp:docPr id="9" name="Rounded Rectangle 9"/>
                <wp:cNvGraphicFramePr/>
                <a:graphic xmlns:a="http://schemas.openxmlformats.org/drawingml/2006/main">
                  <a:graphicData uri="http://schemas.microsoft.com/office/word/2010/wordprocessingShape">
                    <wps:wsp>
                      <wps:cNvSpPr/>
                      <wps:spPr>
                        <a:xfrm>
                          <a:off x="0" y="0"/>
                          <a:ext cx="5274945" cy="471268"/>
                        </a:xfrm>
                        <a:prstGeom prst="roundRect">
                          <a:avLst/>
                        </a:prstGeom>
                        <a:solidFill>
                          <a:srgbClr val="FFCC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8971E4" id="Rounded Rectangle 9" o:spid="_x0000_s1026" style="position:absolute;margin-left:18.75pt;margin-top:-15.1pt;width:415.35pt;height:37.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" fillcolor="#fc0" stroked="f"/>
            </w:pict>
          </mc:Fallback>
        </mc:AlternateContent>
      </w:r>
    </w:p>
    <w:p w14:paraId="146250F8" w14:textId="77777777" w:rsidR="00CC15C1" w:rsidRDefault="00CC15C1">
      <w:pPr>
        <w:spacing w:after="160" w:line="256" w:lineRule="auto"/>
        <w:rPr>
          <w:sz w:val="21"/>
          <w:szCs w:val="21"/>
        </w:rPr>
      </w:pPr>
    </w:p>
    <w:p w14:paraId="3E937670" w14:textId="3A7ACEF5" w:rsidR="00E66247" w:rsidRDefault="005B2750">
      <w:pPr>
        <w:spacing w:after="160" w:line="256" w:lineRule="auto"/>
        <w:rPr>
          <w:sz w:val="24"/>
          <w:szCs w:val="24"/>
        </w:rPr>
      </w:pPr>
      <w:r>
        <w:rPr>
          <w:b/>
          <w:sz w:val="24"/>
          <w:szCs w:val="24"/>
        </w:rPr>
        <w:t xml:space="preserve">How can I protect myself from exposure to COVID-19 at work? </w:t>
      </w:r>
      <w:r>
        <w:rPr>
          <w:sz w:val="24"/>
          <w:szCs w:val="24"/>
        </w:rPr>
        <w:t xml:space="preserve"> </w:t>
      </w:r>
      <w:r>
        <w:rPr>
          <w:b/>
          <w:color w:val="980000"/>
          <w:sz w:val="24"/>
          <w:szCs w:val="24"/>
        </w:rPr>
        <w:t xml:space="preserve"> </w:t>
      </w:r>
    </w:p>
    <w:p w14:paraId="6C46DCAE" w14:textId="1D9EE0CD" w:rsidR="00CA35D3" w:rsidRDefault="00CA35D3">
      <w:pPr>
        <w:spacing w:before="240" w:after="240"/>
      </w:pPr>
      <w:r>
        <w:t xml:space="preserve">All </w:t>
      </w:r>
      <w:r w:rsidR="0019041F">
        <w:t>employees</w:t>
      </w:r>
      <w:r>
        <w:t xml:space="preserve"> should </w:t>
      </w:r>
      <w:r w:rsidR="0070313B">
        <w:t xml:space="preserve">get </w:t>
      </w:r>
      <w:hyperlink r:id="rId13" w:history="1">
        <w:r w:rsidR="0070313B" w:rsidRPr="009F5A7A">
          <w:rPr>
            <w:rStyle w:val="Hyperlink"/>
          </w:rPr>
          <w:t>vaccina</w:t>
        </w:r>
        <w:r w:rsidR="0070313B" w:rsidRPr="009F5A7A">
          <w:rPr>
            <w:rStyle w:val="Hyperlink"/>
          </w:rPr>
          <w:t>ted</w:t>
        </w:r>
      </w:hyperlink>
      <w:r w:rsidR="0070313B">
        <w:t xml:space="preserve"> </w:t>
      </w:r>
      <w:r w:rsidR="009F5A7A">
        <w:t>against COVID-19.</w:t>
      </w:r>
    </w:p>
    <w:p w14:paraId="3A33730A" w14:textId="6159DF25" w:rsidR="00E66247" w:rsidRDefault="005B2750">
      <w:pPr>
        <w:spacing w:before="240" w:after="240"/>
      </w:pPr>
      <w:r>
        <w:t xml:space="preserve">Michigan Medicine </w:t>
      </w:r>
      <w:r w:rsidR="0019041F">
        <w:t>employees</w:t>
      </w:r>
      <w:r>
        <w:t xml:space="preserve"> should follow recommendations from IPE for appropriate use of </w:t>
      </w:r>
      <w:r w:rsidR="0070313B">
        <w:t>personal protective equipment (</w:t>
      </w:r>
      <w:r>
        <w:t>PPE</w:t>
      </w:r>
      <w:r w:rsidR="0070313B">
        <w:t>)</w:t>
      </w:r>
      <w:r>
        <w:t>, including masking, and practice hand hygiene regularly. Updated recommendations can be found at:</w:t>
      </w:r>
      <w:hyperlink r:id="rId14">
        <w:r>
          <w:t xml:space="preserve"> </w:t>
        </w:r>
      </w:hyperlink>
      <w:hyperlink r:id="rId15">
        <w:r>
          <w:rPr>
            <w:color w:val="0000FF"/>
            <w:u w:val="single"/>
          </w:rPr>
          <w:t>http://www.med.umich.edu/i/ice/resources/coronavirus.html</w:t>
        </w:r>
      </w:hyperlink>
      <w:r>
        <w:rPr>
          <w:color w:val="0000FF"/>
          <w:u w:val="single"/>
        </w:rPr>
        <w:t>.</w:t>
      </w:r>
      <w:hyperlink r:id="rId16">
        <w:r>
          <w:rPr>
            <w:color w:val="0000FF"/>
          </w:rPr>
          <w:t xml:space="preserve"> </w:t>
        </w:r>
      </w:hyperlink>
      <w:hyperlink r:id="rId17">
        <w:r>
          <w:t xml:space="preserve"> </w:t>
        </w:r>
      </w:hyperlink>
    </w:p>
    <w:p w14:paraId="62D123FE" w14:textId="77777777" w:rsidR="00E66247" w:rsidRDefault="005B2750">
      <w:pPr>
        <w:spacing w:before="240" w:after="240"/>
        <w:rPr>
          <w:sz w:val="21"/>
          <w:szCs w:val="21"/>
        </w:rPr>
      </w:pPr>
      <w:r>
        <w:t>U-M campus workforce members should follow guidance from EHS, which is available at:</w:t>
      </w:r>
      <w:hyperlink r:id="rId18">
        <w:r>
          <w:t xml:space="preserve"> </w:t>
        </w:r>
      </w:hyperlink>
      <w:hyperlink r:id="rId19">
        <w:r>
          <w:rPr>
            <w:color w:val="1155CC"/>
            <w:u w:val="single"/>
          </w:rPr>
          <w:t>https://ehs.umich.edu/2020/03/24/ehs-covid-19-information/</w:t>
        </w:r>
      </w:hyperlink>
      <w:r>
        <w:t>.</w:t>
      </w:r>
    </w:p>
    <w:p w14:paraId="0C5EAD8E" w14:textId="77777777" w:rsidR="00E66247" w:rsidRDefault="005B2750">
      <w:pPr>
        <w:spacing w:before="240" w:after="240"/>
        <w:rPr>
          <w:sz w:val="24"/>
          <w:szCs w:val="24"/>
        </w:rPr>
      </w:pPr>
      <w:r>
        <w:rPr>
          <w:b/>
          <w:sz w:val="24"/>
          <w:szCs w:val="24"/>
        </w:rPr>
        <w:t xml:space="preserve">How are high-risk exposures to COVID-19 defined? </w:t>
      </w:r>
      <w:r>
        <w:rPr>
          <w:sz w:val="24"/>
          <w:szCs w:val="24"/>
        </w:rPr>
        <w:t xml:space="preserve"> </w:t>
      </w:r>
    </w:p>
    <w:p w14:paraId="2734D1BE" w14:textId="0544B37A" w:rsidR="00E66247" w:rsidRDefault="005B2750">
      <w:pPr>
        <w:spacing w:before="240" w:after="240"/>
      </w:pPr>
      <w:r>
        <w:t xml:space="preserve">High-risk exposures are defined based on CDC guidance. Please reference the chart and the links below for more information. All other types of exposures </w:t>
      </w:r>
      <w:proofErr w:type="gramStart"/>
      <w:r>
        <w:t>are considered to be</w:t>
      </w:r>
      <w:proofErr w:type="gramEnd"/>
      <w:r>
        <w:t xml:space="preserve"> </w:t>
      </w:r>
      <w:r>
        <w:rPr>
          <w:b/>
          <w:u w:val="single"/>
        </w:rPr>
        <w:t>low-risk</w:t>
      </w:r>
      <w:r>
        <w:t>, and no further action is required other than symptom monitoring.</w:t>
      </w:r>
    </w:p>
    <w:p w14:paraId="38DE9349" w14:textId="29083708" w:rsidR="00A040A4" w:rsidRPr="007B3AAB" w:rsidRDefault="00000000" w:rsidP="00265A7B">
      <w:pPr>
        <w:spacing w:before="240" w:after="240"/>
        <w:rPr>
          <w:rStyle w:val="Hyperlink"/>
        </w:rPr>
      </w:pPr>
      <w:hyperlink r:id="rId20">
        <w:r w:rsidR="005B2750" w:rsidRPr="007B3AAB">
          <w:rPr>
            <w:color w:val="1155CC"/>
            <w:u w:val="single"/>
          </w:rPr>
          <w:t>https://www.cdc.gov/coronavirus/2019-ncov/hcp/guidance-risk-assesment-hcp.html</w:t>
        </w:r>
      </w:hyperlink>
      <w:r w:rsidR="005B2750" w:rsidRPr="007B3AAB">
        <w:br/>
      </w:r>
      <w:hyperlink r:id="rId21" w:history="1">
        <w:r w:rsidR="00A95087" w:rsidRPr="007B3AAB">
          <w:rPr>
            <w:rStyle w:val="Hyperlink"/>
          </w:rPr>
          <w:t>https://www.cdc.gov/coronavirus/2019-ncov/your-health/if-you-were-exposed.html</w:t>
        </w:r>
      </w:hyperlink>
    </w:p>
    <w:tbl>
      <w:tblPr>
        <w:tblStyle w:val="TableGrid"/>
        <w:tblW w:w="0" w:type="auto"/>
        <w:tblLook w:val="04A0" w:firstRow="1" w:lastRow="0" w:firstColumn="1" w:lastColumn="0" w:noHBand="0" w:noVBand="1"/>
      </w:tblPr>
      <w:tblGrid>
        <w:gridCol w:w="5125"/>
        <w:gridCol w:w="4225"/>
      </w:tblGrid>
      <w:tr w:rsidR="00BF2032" w:rsidRPr="00BF2032" w14:paraId="05DB7F15" w14:textId="77777777" w:rsidTr="002F23F4">
        <w:tc>
          <w:tcPr>
            <w:tcW w:w="5125" w:type="dxa"/>
          </w:tcPr>
          <w:p w14:paraId="136A3026" w14:textId="474F8B2F" w:rsidR="006435E6" w:rsidRDefault="00265A7B" w:rsidP="009D78C8">
            <w:pPr>
              <w:rPr>
                <w:b/>
                <w:bCs/>
              </w:rPr>
            </w:pPr>
            <w:r w:rsidRPr="00BF2032">
              <w:rPr>
                <w:b/>
                <w:bCs/>
              </w:rPr>
              <w:t xml:space="preserve">Michigan Medicine </w:t>
            </w:r>
            <w:r w:rsidR="00EC7515">
              <w:rPr>
                <w:b/>
                <w:bCs/>
              </w:rPr>
              <w:t>HCP</w:t>
            </w:r>
            <w:r w:rsidRPr="00BF2032">
              <w:rPr>
                <w:b/>
                <w:bCs/>
              </w:rPr>
              <w:t xml:space="preserve"> with workplace exposures to patients, visitors, or other HCP with </w:t>
            </w:r>
            <w:r w:rsidRPr="00BF2032">
              <w:rPr>
                <w:b/>
                <w:bCs/>
                <w:u w:val="single"/>
              </w:rPr>
              <w:t>confirmed</w:t>
            </w:r>
            <w:r w:rsidRPr="00BF2032">
              <w:rPr>
                <w:b/>
                <w:bCs/>
              </w:rPr>
              <w:t xml:space="preserve"> COVID-19</w:t>
            </w:r>
          </w:p>
          <w:p w14:paraId="34ACCBD6" w14:textId="749857B8" w:rsidR="00BE593E" w:rsidRPr="00BF2032" w:rsidRDefault="00BE593E" w:rsidP="009D78C8">
            <w:pPr>
              <w:rPr>
                <w:b/>
                <w:bCs/>
              </w:rPr>
            </w:pPr>
          </w:p>
        </w:tc>
        <w:tc>
          <w:tcPr>
            <w:tcW w:w="4225" w:type="dxa"/>
          </w:tcPr>
          <w:p w14:paraId="012F4E15" w14:textId="77777777" w:rsidR="006435E6" w:rsidRPr="00BF2032" w:rsidRDefault="006435E6" w:rsidP="006435E6">
            <w:pPr>
              <w:rPr>
                <w:b/>
                <w:bCs/>
              </w:rPr>
            </w:pPr>
            <w:r w:rsidRPr="00BF2032">
              <w:rPr>
                <w:b/>
                <w:bCs/>
              </w:rPr>
              <w:t xml:space="preserve">All other exposures to individuals with </w:t>
            </w:r>
            <w:r w:rsidRPr="00BF2032">
              <w:rPr>
                <w:b/>
                <w:bCs/>
                <w:u w:val="single"/>
              </w:rPr>
              <w:t>confirmed</w:t>
            </w:r>
            <w:r w:rsidRPr="00BF2032">
              <w:rPr>
                <w:b/>
                <w:bCs/>
              </w:rPr>
              <w:t xml:space="preserve"> COVID-19 </w:t>
            </w:r>
          </w:p>
          <w:p w14:paraId="64149D18" w14:textId="77777777" w:rsidR="00265A7B" w:rsidRPr="00BF2032" w:rsidRDefault="00265A7B" w:rsidP="009D78C8">
            <w:pPr>
              <w:rPr>
                <w:b/>
                <w:bCs/>
              </w:rPr>
            </w:pPr>
          </w:p>
        </w:tc>
      </w:tr>
      <w:tr w:rsidR="00BF2032" w:rsidRPr="00BF2032" w14:paraId="11DE16ED" w14:textId="77777777" w:rsidTr="002F23F4">
        <w:tc>
          <w:tcPr>
            <w:tcW w:w="5125" w:type="dxa"/>
          </w:tcPr>
          <w:p w14:paraId="2BF0093B" w14:textId="77777777" w:rsidR="006435E6" w:rsidRPr="00BF2032" w:rsidRDefault="006435E6" w:rsidP="006435E6">
            <w:pPr>
              <w:spacing w:after="2" w:line="255" w:lineRule="auto"/>
              <w:ind w:right="353"/>
              <w:rPr>
                <w:i/>
              </w:rPr>
            </w:pPr>
            <w:r w:rsidRPr="00BF2032">
              <w:rPr>
                <w:iCs/>
              </w:rPr>
              <w:t>High-risk exposure is defined as</w:t>
            </w:r>
            <w:r w:rsidRPr="00BF2032">
              <w:rPr>
                <w:i/>
              </w:rPr>
              <w:t xml:space="preserve"> </w:t>
            </w:r>
            <w:r w:rsidRPr="00BF2032">
              <w:rPr>
                <w:iCs/>
              </w:rPr>
              <w:t>prolonged (cumulative total of &gt;15 minutes over a 24-hour period) close contact (within 6 feet) while not wearing appropriate personal protective equipment (PPE):</w:t>
            </w:r>
          </w:p>
          <w:p w14:paraId="329EE664" w14:textId="77777777" w:rsidR="006435E6" w:rsidRPr="00BF2032" w:rsidRDefault="006435E6" w:rsidP="006435E6">
            <w:pPr>
              <w:numPr>
                <w:ilvl w:val="0"/>
                <w:numId w:val="10"/>
              </w:numPr>
              <w:spacing w:after="2" w:line="255" w:lineRule="auto"/>
              <w:ind w:right="353"/>
              <w:rPr>
                <w:iCs/>
              </w:rPr>
            </w:pPr>
            <w:r w:rsidRPr="00BF2032">
              <w:rPr>
                <w:iCs/>
              </w:rPr>
              <w:t>Not wearing a mask</w:t>
            </w:r>
          </w:p>
          <w:p w14:paraId="14F94886" w14:textId="77777777" w:rsidR="006435E6" w:rsidRPr="00BF2032" w:rsidRDefault="006435E6" w:rsidP="006435E6">
            <w:pPr>
              <w:numPr>
                <w:ilvl w:val="0"/>
                <w:numId w:val="10"/>
              </w:numPr>
              <w:spacing w:after="2" w:line="255" w:lineRule="auto"/>
              <w:ind w:right="353"/>
              <w:rPr>
                <w:iCs/>
              </w:rPr>
            </w:pPr>
            <w:r w:rsidRPr="00BF2032">
              <w:rPr>
                <w:iCs/>
              </w:rPr>
              <w:t xml:space="preserve">Not wearing eye protection if the person with COVID-19 was not wearing any type of </w:t>
            </w:r>
            <w:proofErr w:type="gramStart"/>
            <w:r w:rsidRPr="00BF2032">
              <w:rPr>
                <w:iCs/>
              </w:rPr>
              <w:t>mask</w:t>
            </w:r>
            <w:proofErr w:type="gramEnd"/>
          </w:p>
          <w:p w14:paraId="3A5FE704" w14:textId="77777777" w:rsidR="006435E6" w:rsidRPr="00BF2032" w:rsidRDefault="006435E6" w:rsidP="006435E6">
            <w:pPr>
              <w:numPr>
                <w:ilvl w:val="0"/>
                <w:numId w:val="10"/>
              </w:numPr>
              <w:spacing w:after="2" w:line="255" w:lineRule="auto"/>
              <w:ind w:right="353"/>
              <w:rPr>
                <w:iCs/>
              </w:rPr>
            </w:pPr>
            <w:r w:rsidRPr="00BF2032">
              <w:rPr>
                <w:iCs/>
              </w:rPr>
              <w:lastRenderedPageBreak/>
              <w:t xml:space="preserve">Not wearing eye protection and a respirator while performing an aerosol-generating procedure on a patient with COVID-19 </w:t>
            </w:r>
            <w:r w:rsidRPr="00BF2032">
              <w:rPr>
                <w:iCs/>
                <w:u w:val="single"/>
              </w:rPr>
              <w:t>for any duration of time</w:t>
            </w:r>
          </w:p>
          <w:p w14:paraId="0C2E4FFC" w14:textId="77777777" w:rsidR="006435E6" w:rsidRPr="00BF2032" w:rsidRDefault="006435E6" w:rsidP="006435E6">
            <w:pPr>
              <w:spacing w:after="2" w:line="255" w:lineRule="auto"/>
              <w:ind w:left="360" w:right="353"/>
              <w:rPr>
                <w:iCs/>
              </w:rPr>
            </w:pPr>
          </w:p>
          <w:p w14:paraId="67BF2D9E" w14:textId="77777777" w:rsidR="006435E6" w:rsidRPr="00BF2032" w:rsidRDefault="006435E6" w:rsidP="006435E6">
            <w:pPr>
              <w:spacing w:after="160"/>
            </w:pPr>
            <w:r w:rsidRPr="00BF2032">
              <w:t xml:space="preserve">Timing of close contact with </w:t>
            </w:r>
            <w:r w:rsidRPr="00BF2032">
              <w:rPr>
                <w:u w:val="single"/>
              </w:rPr>
              <w:t>confirmed</w:t>
            </w:r>
            <w:r w:rsidRPr="00BF2032">
              <w:t xml:space="preserve"> case of COVID-19</w:t>
            </w:r>
          </w:p>
          <w:p w14:paraId="2C45F3A5" w14:textId="77777777" w:rsidR="006435E6" w:rsidRPr="00BF2032" w:rsidRDefault="006435E6" w:rsidP="006435E6">
            <w:pPr>
              <w:numPr>
                <w:ilvl w:val="0"/>
                <w:numId w:val="14"/>
              </w:numPr>
            </w:pPr>
            <w:r w:rsidRPr="00BF2032">
              <w:t>Within 2 days prior to symptom onset until 5 days after symptom onset (for exposure to patient with COVID-19: until patient meets criteria for</w:t>
            </w:r>
            <w:hyperlink r:id="rId22">
              <w:r w:rsidRPr="00BF2032">
                <w:t xml:space="preserve"> </w:t>
              </w:r>
            </w:hyperlink>
            <w:hyperlink r:id="rId23">
              <w:r w:rsidRPr="00BF2032">
                <w:t>discontinuation</w:t>
              </w:r>
            </w:hyperlink>
            <w:r w:rsidRPr="00BF2032">
              <w:t xml:space="preserve"> of Special Pathogens Precautions)</w:t>
            </w:r>
          </w:p>
          <w:p w14:paraId="12A0D457" w14:textId="77777777" w:rsidR="006435E6" w:rsidRPr="00BF2032" w:rsidRDefault="006435E6" w:rsidP="006435E6">
            <w:pPr>
              <w:numPr>
                <w:ilvl w:val="0"/>
                <w:numId w:val="14"/>
              </w:numPr>
            </w:pPr>
            <w:r w:rsidRPr="00BF2032">
              <w:t>If no symptoms, within 2 days prior to date of positive test until 5 days after</w:t>
            </w:r>
          </w:p>
          <w:p w14:paraId="50A7088B" w14:textId="77777777" w:rsidR="00265A7B" w:rsidRPr="00BF2032" w:rsidRDefault="00265A7B" w:rsidP="009D78C8">
            <w:pPr>
              <w:rPr>
                <w:b/>
                <w:bCs/>
              </w:rPr>
            </w:pPr>
          </w:p>
        </w:tc>
        <w:tc>
          <w:tcPr>
            <w:tcW w:w="4225" w:type="dxa"/>
          </w:tcPr>
          <w:p w14:paraId="28BC2ECE" w14:textId="77777777" w:rsidR="006435E6" w:rsidRPr="00BF2032" w:rsidRDefault="006435E6" w:rsidP="006435E6">
            <w:pPr>
              <w:spacing w:line="259" w:lineRule="auto"/>
            </w:pPr>
            <w:r w:rsidRPr="00BF2032">
              <w:lastRenderedPageBreak/>
              <w:t>High-risk exposure is defined as prolonged (cumulative total of &gt;15 minutes over a 24-hour period) close contact (within 6 feet).</w:t>
            </w:r>
          </w:p>
          <w:p w14:paraId="565C5A12" w14:textId="77777777" w:rsidR="006435E6" w:rsidRPr="00BF2032" w:rsidRDefault="006435E6" w:rsidP="006435E6">
            <w:pPr>
              <w:spacing w:line="259" w:lineRule="auto"/>
              <w:rPr>
                <w:i/>
                <w:iCs/>
              </w:rPr>
            </w:pPr>
          </w:p>
          <w:p w14:paraId="2FF83816" w14:textId="77777777" w:rsidR="006435E6" w:rsidRPr="00BF2032" w:rsidRDefault="006435E6" w:rsidP="006435E6">
            <w:pPr>
              <w:spacing w:after="160"/>
            </w:pPr>
            <w:r w:rsidRPr="00BF2032">
              <w:t xml:space="preserve">Timing of close contact with </w:t>
            </w:r>
            <w:r w:rsidRPr="00BF2032">
              <w:rPr>
                <w:u w:val="single"/>
              </w:rPr>
              <w:t>confirmed</w:t>
            </w:r>
            <w:r w:rsidRPr="00BF2032">
              <w:t xml:space="preserve"> case of COVID-19:</w:t>
            </w:r>
          </w:p>
          <w:p w14:paraId="608C6BC6" w14:textId="77777777" w:rsidR="006435E6" w:rsidRPr="00BF2032" w:rsidRDefault="006435E6" w:rsidP="006435E6">
            <w:pPr>
              <w:numPr>
                <w:ilvl w:val="0"/>
                <w:numId w:val="13"/>
              </w:numPr>
            </w:pPr>
            <w:r w:rsidRPr="00BF2032">
              <w:lastRenderedPageBreak/>
              <w:t>Within 2 days prior to symptom onset until 5 days after symptom onset</w:t>
            </w:r>
          </w:p>
          <w:p w14:paraId="060F6539" w14:textId="77777777" w:rsidR="006435E6" w:rsidRPr="00BF2032" w:rsidRDefault="006435E6" w:rsidP="006435E6">
            <w:pPr>
              <w:numPr>
                <w:ilvl w:val="0"/>
                <w:numId w:val="13"/>
              </w:numPr>
            </w:pPr>
            <w:r w:rsidRPr="00BF2032">
              <w:t>If no symptoms, within 2 days prior to date of positive test until 5 days after</w:t>
            </w:r>
          </w:p>
          <w:p w14:paraId="17AAEA77" w14:textId="77777777" w:rsidR="006435E6" w:rsidRPr="00BF2032" w:rsidRDefault="006435E6" w:rsidP="006435E6">
            <w:pPr>
              <w:spacing w:before="240" w:after="240"/>
              <w:rPr>
                <w:rStyle w:val="Hyperlink"/>
                <w:color w:val="auto"/>
              </w:rPr>
            </w:pPr>
          </w:p>
          <w:p w14:paraId="32FF9403" w14:textId="77777777" w:rsidR="00265A7B" w:rsidRPr="00BF2032" w:rsidRDefault="00265A7B" w:rsidP="009D78C8">
            <w:pPr>
              <w:rPr>
                <w:b/>
                <w:bCs/>
              </w:rPr>
            </w:pPr>
          </w:p>
        </w:tc>
      </w:tr>
    </w:tbl>
    <w:p w14:paraId="69F1DBFD" w14:textId="77777777" w:rsidR="009D78C8" w:rsidRPr="00BF2032" w:rsidRDefault="009D78C8" w:rsidP="009D78C8">
      <w:pPr>
        <w:rPr>
          <w:b/>
          <w:bCs/>
          <w:iCs/>
        </w:rPr>
      </w:pPr>
    </w:p>
    <w:p w14:paraId="7742BEF6" w14:textId="77777777" w:rsidR="009D78C8" w:rsidRPr="00BF2032" w:rsidRDefault="009D78C8" w:rsidP="009D78C8">
      <w:pPr>
        <w:rPr>
          <w:b/>
          <w:bCs/>
        </w:rPr>
      </w:pPr>
    </w:p>
    <w:p w14:paraId="10424E35" w14:textId="2F1196EA" w:rsidR="00E66247" w:rsidRPr="00BF2032" w:rsidRDefault="005B2750">
      <w:pPr>
        <w:rPr>
          <w:b/>
          <w:sz w:val="24"/>
          <w:szCs w:val="24"/>
        </w:rPr>
      </w:pPr>
      <w:r w:rsidRPr="00BF2032">
        <w:rPr>
          <w:b/>
          <w:sz w:val="24"/>
          <w:szCs w:val="24"/>
        </w:rPr>
        <w:t xml:space="preserve">What should I do if I had a high-risk exposure to a </w:t>
      </w:r>
      <w:r w:rsidRPr="00BF2032">
        <w:rPr>
          <w:b/>
          <w:sz w:val="24"/>
          <w:szCs w:val="24"/>
          <w:u w:val="single"/>
        </w:rPr>
        <w:t xml:space="preserve">confirmed </w:t>
      </w:r>
      <w:r w:rsidRPr="00BF2032">
        <w:rPr>
          <w:b/>
          <w:sz w:val="24"/>
          <w:szCs w:val="24"/>
        </w:rPr>
        <w:t>case of COVID-19?</w:t>
      </w:r>
    </w:p>
    <w:p w14:paraId="50FE9D8F" w14:textId="74EA8D10" w:rsidR="00EC7515" w:rsidRDefault="00EC7515" w:rsidP="00307342">
      <w:pPr>
        <w:rPr>
          <w:b/>
          <w:bCs/>
          <w:sz w:val="20"/>
          <w:szCs w:val="20"/>
        </w:rPr>
      </w:pPr>
    </w:p>
    <w:tbl>
      <w:tblPr>
        <w:tblStyle w:val="TableGrid"/>
        <w:tblW w:w="0" w:type="auto"/>
        <w:tblLook w:val="04A0" w:firstRow="1" w:lastRow="0" w:firstColumn="1" w:lastColumn="0" w:noHBand="0" w:noVBand="1"/>
      </w:tblPr>
      <w:tblGrid>
        <w:gridCol w:w="5125"/>
        <w:gridCol w:w="4225"/>
      </w:tblGrid>
      <w:tr w:rsidR="0061038C" w14:paraId="4CDE9B75" w14:textId="77777777" w:rsidTr="002F23F4">
        <w:tc>
          <w:tcPr>
            <w:tcW w:w="5125" w:type="dxa"/>
          </w:tcPr>
          <w:p w14:paraId="72690516" w14:textId="77777777" w:rsidR="0061038C" w:rsidRPr="00804849" w:rsidRDefault="0061038C" w:rsidP="0061038C">
            <w:pPr>
              <w:rPr>
                <w:b/>
                <w:bCs/>
              </w:rPr>
            </w:pPr>
            <w:r w:rsidRPr="00804849">
              <w:rPr>
                <w:b/>
                <w:bCs/>
              </w:rPr>
              <w:t>Michigan Medicine workforce members</w:t>
            </w:r>
          </w:p>
          <w:p w14:paraId="390D10F9" w14:textId="77777777" w:rsidR="0061038C" w:rsidRPr="00804849" w:rsidRDefault="0061038C" w:rsidP="00307342">
            <w:pPr>
              <w:rPr>
                <w:b/>
                <w:bCs/>
              </w:rPr>
            </w:pPr>
          </w:p>
        </w:tc>
        <w:tc>
          <w:tcPr>
            <w:tcW w:w="4225" w:type="dxa"/>
          </w:tcPr>
          <w:p w14:paraId="4550EE9B" w14:textId="0B515604" w:rsidR="0061038C" w:rsidRPr="00804849" w:rsidRDefault="00804849" w:rsidP="00307342">
            <w:pPr>
              <w:rPr>
                <w:b/>
                <w:bCs/>
              </w:rPr>
            </w:pPr>
            <w:r w:rsidRPr="00804849">
              <w:rPr>
                <w:b/>
                <w:bCs/>
              </w:rPr>
              <w:t>Campus workforce members</w:t>
            </w:r>
          </w:p>
        </w:tc>
      </w:tr>
      <w:tr w:rsidR="0061038C" w14:paraId="51A1FD2E" w14:textId="77777777" w:rsidTr="002F23F4">
        <w:tc>
          <w:tcPr>
            <w:tcW w:w="5125" w:type="dxa"/>
          </w:tcPr>
          <w:p w14:paraId="1C1827FA" w14:textId="117ABEF4" w:rsidR="00804849" w:rsidRPr="00481B9B" w:rsidRDefault="00804849" w:rsidP="00804849">
            <w:pPr>
              <w:pStyle w:val="ListParagraph"/>
              <w:numPr>
                <w:ilvl w:val="0"/>
                <w:numId w:val="29"/>
              </w:numPr>
              <w:spacing w:after="2" w:line="255" w:lineRule="auto"/>
              <w:ind w:right="353"/>
              <w:rPr>
                <w:iCs/>
              </w:rPr>
            </w:pPr>
            <w:r w:rsidRPr="00481B9B">
              <w:rPr>
                <w:iCs/>
              </w:rPr>
              <w:t>You do not need to report your exposure to OHS</w:t>
            </w:r>
            <w:r w:rsidR="00126A56" w:rsidRPr="00481B9B">
              <w:rPr>
                <w:iCs/>
              </w:rPr>
              <w:t>.</w:t>
            </w:r>
          </w:p>
          <w:p w14:paraId="6BBDADB0" w14:textId="74ABB77D" w:rsidR="004C232B" w:rsidRPr="00481B9B" w:rsidRDefault="004C232B" w:rsidP="00804849">
            <w:pPr>
              <w:pStyle w:val="ListParagraph"/>
              <w:numPr>
                <w:ilvl w:val="0"/>
                <w:numId w:val="29"/>
              </w:numPr>
              <w:spacing w:after="2" w:line="255" w:lineRule="auto"/>
              <w:ind w:right="353"/>
              <w:rPr>
                <w:iCs/>
              </w:rPr>
            </w:pPr>
            <w:r w:rsidRPr="00481B9B">
              <w:rPr>
                <w:iCs/>
              </w:rPr>
              <w:t>You do not need to quarantine following an exposure</w:t>
            </w:r>
            <w:r w:rsidR="002C0F2F" w:rsidRPr="00481B9B">
              <w:rPr>
                <w:iCs/>
              </w:rPr>
              <w:t>, regardless of vaccination status.</w:t>
            </w:r>
            <w:r w:rsidR="001C4DC6" w:rsidRPr="00481B9B">
              <w:rPr>
                <w:iCs/>
              </w:rPr>
              <w:t xml:space="preserve"> </w:t>
            </w:r>
          </w:p>
          <w:p w14:paraId="6C2F1000" w14:textId="08A5E8E3" w:rsidR="0061038C" w:rsidRDefault="00804849" w:rsidP="002F23F4">
            <w:pPr>
              <w:pStyle w:val="ListParagraph"/>
              <w:numPr>
                <w:ilvl w:val="0"/>
                <w:numId w:val="29"/>
              </w:numPr>
              <w:spacing w:after="2" w:line="255" w:lineRule="auto"/>
              <w:ind w:right="353"/>
              <w:rPr>
                <w:iCs/>
              </w:rPr>
            </w:pPr>
            <w:r w:rsidRPr="00481B9B">
              <w:rPr>
                <w:iCs/>
              </w:rPr>
              <w:t xml:space="preserve">You should </w:t>
            </w:r>
            <w:r w:rsidR="002C0F2F" w:rsidRPr="00481B9B">
              <w:rPr>
                <w:iCs/>
              </w:rPr>
              <w:t xml:space="preserve">monitor for symptoms and </w:t>
            </w:r>
            <w:r w:rsidRPr="00481B9B">
              <w:rPr>
                <w:iCs/>
              </w:rPr>
              <w:t xml:space="preserve">get tested on days </w:t>
            </w:r>
            <w:r w:rsidR="00722541" w:rsidRPr="00481B9B">
              <w:rPr>
                <w:iCs/>
              </w:rPr>
              <w:t>1, 3, and 5 following the exposure. You can</w:t>
            </w:r>
            <w:r w:rsidR="00432686">
              <w:rPr>
                <w:iCs/>
              </w:rPr>
              <w:t xml:space="preserve"> test </w:t>
            </w:r>
            <w:r w:rsidR="000C0F60">
              <w:rPr>
                <w:iCs/>
              </w:rPr>
              <w:t xml:space="preserve">using a home antigen test or a </w:t>
            </w:r>
            <w:hyperlink r:id="rId24" w:anchor=":~:text=Get%20Tested%20Today%20At%20No,help%20finding%20a%20test%20site." w:history="1">
              <w:r w:rsidR="000C0F60" w:rsidRPr="00DA26F5">
                <w:rPr>
                  <w:rStyle w:val="Hyperlink"/>
                  <w:iCs/>
                </w:rPr>
                <w:t>community testing resource</w:t>
              </w:r>
            </w:hyperlink>
            <w:r w:rsidR="00357EFE" w:rsidRPr="00481B9B">
              <w:rPr>
                <w:iCs/>
              </w:rPr>
              <w:t xml:space="preserve">. </w:t>
            </w:r>
            <w:r w:rsidR="005738B8" w:rsidRPr="00481B9B">
              <w:rPr>
                <w:iCs/>
              </w:rPr>
              <w:t>Testing with a home antigen test is preferred if you were diagnosed with COVID-19 in the past 90 days.</w:t>
            </w:r>
          </w:p>
          <w:p w14:paraId="12FEA79B" w14:textId="108C29DF" w:rsidR="004E6488" w:rsidRPr="002F23F4" w:rsidRDefault="004E6488" w:rsidP="004E6488">
            <w:pPr>
              <w:pStyle w:val="ListParagraph"/>
              <w:spacing w:after="2" w:line="255" w:lineRule="auto"/>
              <w:ind w:left="360" w:right="353"/>
              <w:rPr>
                <w:iCs/>
              </w:rPr>
            </w:pPr>
          </w:p>
        </w:tc>
        <w:tc>
          <w:tcPr>
            <w:tcW w:w="4225" w:type="dxa"/>
          </w:tcPr>
          <w:p w14:paraId="5DE0E2A0" w14:textId="77777777" w:rsidR="006E640D" w:rsidRDefault="00804849" w:rsidP="00804849">
            <w:pPr>
              <w:pStyle w:val="ListParagraph"/>
              <w:numPr>
                <w:ilvl w:val="0"/>
                <w:numId w:val="28"/>
              </w:numPr>
              <w:spacing w:after="2" w:line="255" w:lineRule="auto"/>
              <w:ind w:right="353"/>
              <w:rPr>
                <w:iCs/>
              </w:rPr>
            </w:pPr>
            <w:r w:rsidRPr="00481B9B">
              <w:rPr>
                <w:iCs/>
              </w:rPr>
              <w:t>You do not need to report your exposure to OHS.</w:t>
            </w:r>
          </w:p>
          <w:p w14:paraId="65C258E4" w14:textId="15C15DD6" w:rsidR="00804849" w:rsidRPr="00481B9B" w:rsidRDefault="006E640D" w:rsidP="00804849">
            <w:pPr>
              <w:pStyle w:val="ListParagraph"/>
              <w:numPr>
                <w:ilvl w:val="0"/>
                <w:numId w:val="28"/>
              </w:numPr>
              <w:spacing w:after="2" w:line="255" w:lineRule="auto"/>
              <w:ind w:right="353"/>
              <w:rPr>
                <w:iCs/>
              </w:rPr>
            </w:pPr>
            <w:r>
              <w:rPr>
                <w:iCs/>
              </w:rPr>
              <w:t>If you develop symptoms, you should get tested for COVID-19.</w:t>
            </w:r>
            <w:r w:rsidR="00804849" w:rsidRPr="00481B9B">
              <w:rPr>
                <w:iCs/>
              </w:rPr>
              <w:t xml:space="preserve"> </w:t>
            </w:r>
          </w:p>
          <w:p w14:paraId="1A32896D" w14:textId="104B7FA9" w:rsidR="00804849" w:rsidRPr="00481B9B" w:rsidRDefault="00804849" w:rsidP="00804849">
            <w:pPr>
              <w:pStyle w:val="ListParagraph"/>
              <w:numPr>
                <w:ilvl w:val="0"/>
                <w:numId w:val="28"/>
              </w:numPr>
              <w:spacing w:line="259" w:lineRule="auto"/>
            </w:pPr>
            <w:r w:rsidRPr="00481B9B">
              <w:t xml:space="preserve">Employees should follow updated guidance available at: </w:t>
            </w:r>
            <w:hyperlink r:id="rId25" w:history="1">
              <w:r w:rsidR="009B6B05" w:rsidRPr="00481B9B">
                <w:rPr>
                  <w:rStyle w:val="Hyperlink"/>
                </w:rPr>
                <w:t>https://healthresponse.umich.edu/</w:t>
              </w:r>
            </w:hyperlink>
          </w:p>
          <w:p w14:paraId="4E709F74" w14:textId="77777777" w:rsidR="0061038C" w:rsidRPr="00804849" w:rsidRDefault="0061038C" w:rsidP="00307342">
            <w:pPr>
              <w:rPr>
                <w:b/>
                <w:bCs/>
              </w:rPr>
            </w:pPr>
          </w:p>
        </w:tc>
      </w:tr>
    </w:tbl>
    <w:p w14:paraId="0059CDA0" w14:textId="4EA221D7" w:rsidR="00C71A13" w:rsidRDefault="00C71A13">
      <w:pPr>
        <w:spacing w:before="240" w:after="240"/>
        <w:rPr>
          <w:b/>
          <w:sz w:val="24"/>
          <w:szCs w:val="24"/>
        </w:rPr>
      </w:pPr>
    </w:p>
    <w:p w14:paraId="3CF90BDF" w14:textId="394950E4" w:rsidR="00FC15E6" w:rsidRDefault="00FC15E6">
      <w:pPr>
        <w:spacing w:before="240" w:after="240"/>
        <w:rPr>
          <w:b/>
          <w:sz w:val="24"/>
          <w:szCs w:val="24"/>
        </w:rPr>
      </w:pPr>
    </w:p>
    <w:p w14:paraId="4CB0FD5D" w14:textId="3CF4BE04" w:rsidR="00FC15E6" w:rsidRDefault="00FC15E6">
      <w:pPr>
        <w:spacing w:before="240" w:after="240"/>
        <w:rPr>
          <w:b/>
          <w:sz w:val="24"/>
          <w:szCs w:val="24"/>
        </w:rPr>
      </w:pPr>
    </w:p>
    <w:p w14:paraId="142A6224" w14:textId="3903CBE1" w:rsidR="00FC15E6" w:rsidRDefault="00FC15E6">
      <w:pPr>
        <w:spacing w:before="240" w:after="240"/>
        <w:rPr>
          <w:b/>
          <w:sz w:val="24"/>
          <w:szCs w:val="24"/>
        </w:rPr>
      </w:pPr>
    </w:p>
    <w:p w14:paraId="61B1578B" w14:textId="6B786368" w:rsidR="00FC15E6" w:rsidRDefault="00FC15E6">
      <w:pPr>
        <w:spacing w:before="240" w:after="240"/>
        <w:rPr>
          <w:b/>
          <w:sz w:val="24"/>
          <w:szCs w:val="24"/>
        </w:rPr>
      </w:pPr>
    </w:p>
    <w:p w14:paraId="048A8CEA" w14:textId="524C917F" w:rsidR="00FC15E6" w:rsidRDefault="00FC15E6">
      <w:pPr>
        <w:spacing w:before="240" w:after="240"/>
        <w:rPr>
          <w:b/>
          <w:sz w:val="24"/>
          <w:szCs w:val="24"/>
        </w:rPr>
      </w:pPr>
    </w:p>
    <w:p w14:paraId="5E76A095" w14:textId="77777777" w:rsidR="00FC15E6" w:rsidRDefault="00FC15E6">
      <w:pPr>
        <w:spacing w:before="240" w:after="240"/>
        <w:rPr>
          <w:b/>
          <w:sz w:val="24"/>
          <w:szCs w:val="24"/>
        </w:rPr>
      </w:pPr>
    </w:p>
    <w:p w14:paraId="2BE66A6F" w14:textId="7ACC07F2" w:rsidR="00F6050B" w:rsidRDefault="00F6050B">
      <w:pPr>
        <w:spacing w:before="240" w:after="240"/>
        <w:rPr>
          <w:b/>
          <w:sz w:val="24"/>
          <w:szCs w:val="24"/>
        </w:rPr>
      </w:pPr>
      <w:r w:rsidRPr="00F6050B">
        <w:rPr>
          <w:b/>
          <w:noProof/>
          <w:sz w:val="24"/>
          <w:szCs w:val="24"/>
        </w:rPr>
        <w:lastRenderedPageBreak/>
        <mc:AlternateContent>
          <mc:Choice Requires="wps">
            <w:drawing>
              <wp:anchor distT="0" distB="0" distL="114300" distR="114300" simplePos="0" relativeHeight="251683840" behindDoc="0" locked="0" layoutInCell="1" allowOverlap="1" wp14:anchorId="0B767F7D" wp14:editId="39F9CA67">
                <wp:simplePos x="0" y="0"/>
                <wp:positionH relativeFrom="column">
                  <wp:posOffset>660400</wp:posOffset>
                </wp:positionH>
                <wp:positionV relativeFrom="paragraph">
                  <wp:posOffset>199341</wp:posOffset>
                </wp:positionV>
                <wp:extent cx="4634865" cy="365760"/>
                <wp:effectExtent l="0" t="0" r="635" b="2540"/>
                <wp:wrapNone/>
                <wp:docPr id="19" name="Text Box 19"/>
                <wp:cNvGraphicFramePr/>
                <a:graphic xmlns:a="http://schemas.openxmlformats.org/drawingml/2006/main">
                  <a:graphicData uri="http://schemas.microsoft.com/office/word/2010/wordprocessingShape">
                    <wps:wsp>
                      <wps:cNvSpPr txBox="1"/>
                      <wps:spPr>
                        <a:xfrm>
                          <a:off x="0" y="0"/>
                          <a:ext cx="4634865" cy="365760"/>
                        </a:xfrm>
                        <a:prstGeom prst="rect">
                          <a:avLst/>
                        </a:prstGeom>
                        <a:solidFill>
                          <a:srgbClr val="FFCC00"/>
                        </a:solidFill>
                        <a:ln w="6350">
                          <a:noFill/>
                        </a:ln>
                      </wps:spPr>
                      <wps:txbx>
                        <w:txbxContent>
                          <w:p w14:paraId="51AF3A06" w14:textId="74D8EA8F" w:rsidR="00F6050B" w:rsidRPr="0058528B" w:rsidRDefault="00F6050B" w:rsidP="00F6050B">
                            <w:pPr>
                              <w:jc w:val="center"/>
                              <w:rPr>
                                <w:color w:val="00264B"/>
                              </w:rPr>
                            </w:pPr>
                            <w:r w:rsidRPr="0058528B">
                              <w:rPr>
                                <w:b/>
                                <w:color w:val="00264B"/>
                                <w:sz w:val="28"/>
                                <w:szCs w:val="28"/>
                                <w:u w:val="single"/>
                              </w:rPr>
                              <w:t xml:space="preserve">COVID-19 </w:t>
                            </w:r>
                            <w:r>
                              <w:rPr>
                                <w:b/>
                                <w:color w:val="00264B"/>
                                <w:sz w:val="28"/>
                                <w:szCs w:val="28"/>
                                <w:u w:val="single"/>
                              </w:rPr>
                              <w:t>Testing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767F7D" id="Text Box 19" o:spid="_x0000_s1029" type="#_x0000_t202" style="position:absolute;margin-left:52pt;margin-top:15.7pt;width:364.95pt;height:28.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" fillcolor="#fc0" stroked="f" strokeweight=".5pt">
                <v:textbox>
                  <w:txbxContent>
                    <w:p w14:paraId="51AF3A06" w14:textId="74D8EA8F" w:rsidR="00F6050B" w:rsidRPr="0058528B" w:rsidRDefault="00F6050B" w:rsidP="00F6050B">
                      <w:pPr>
                        <w:jc w:val="center"/>
                        <w:rPr>
                          <w:color w:val="00264B"/>
                        </w:rPr>
                      </w:pPr>
                      <w:r w:rsidRPr="0058528B">
                        <w:rPr>
                          <w:b/>
                          <w:color w:val="00264B"/>
                          <w:sz w:val="28"/>
                          <w:szCs w:val="28"/>
                          <w:u w:val="single"/>
                        </w:rPr>
                        <w:t xml:space="preserve">COVID-19 </w:t>
                      </w:r>
                      <w:r>
                        <w:rPr>
                          <w:b/>
                          <w:color w:val="00264B"/>
                          <w:sz w:val="28"/>
                          <w:szCs w:val="28"/>
                          <w:u w:val="single"/>
                        </w:rPr>
                        <w:t>Testing Information</w:t>
                      </w:r>
                    </w:p>
                  </w:txbxContent>
                </v:textbox>
              </v:shape>
            </w:pict>
          </mc:Fallback>
        </mc:AlternateContent>
      </w:r>
      <w:r w:rsidRPr="00F6050B">
        <w:rPr>
          <w:b/>
          <w:noProof/>
          <w:sz w:val="24"/>
          <w:szCs w:val="24"/>
        </w:rPr>
        <mc:AlternateContent>
          <mc:Choice Requires="wps">
            <w:drawing>
              <wp:anchor distT="0" distB="0" distL="114300" distR="114300" simplePos="0" relativeHeight="251682816" behindDoc="0" locked="0" layoutInCell="1" allowOverlap="1" wp14:anchorId="6E447C2E" wp14:editId="7129DF71">
                <wp:simplePos x="0" y="0"/>
                <wp:positionH relativeFrom="column">
                  <wp:posOffset>379437</wp:posOffset>
                </wp:positionH>
                <wp:positionV relativeFrom="paragraph">
                  <wp:posOffset>125681</wp:posOffset>
                </wp:positionV>
                <wp:extent cx="5274945" cy="471170"/>
                <wp:effectExtent l="0" t="0" r="0" b="0"/>
                <wp:wrapNone/>
                <wp:docPr id="18" name="Rounded Rectangle 18"/>
                <wp:cNvGraphicFramePr/>
                <a:graphic xmlns:a="http://schemas.openxmlformats.org/drawingml/2006/main">
                  <a:graphicData uri="http://schemas.microsoft.com/office/word/2010/wordprocessingShape">
                    <wps:wsp>
                      <wps:cNvSpPr/>
                      <wps:spPr>
                        <a:xfrm>
                          <a:off x="0" y="0"/>
                          <a:ext cx="5274945" cy="471170"/>
                        </a:xfrm>
                        <a:prstGeom prst="roundRect">
                          <a:avLst/>
                        </a:prstGeom>
                        <a:solidFill>
                          <a:srgbClr val="FFCC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9C3F89" id="Rounded Rectangle 18" o:spid="_x0000_s1026" style="position:absolute;margin-left:29.9pt;margin-top:9.9pt;width:415.35pt;height:37.1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" fillcolor="#fc0" stroked="f"/>
            </w:pict>
          </mc:Fallback>
        </mc:AlternateContent>
      </w:r>
    </w:p>
    <w:p w14:paraId="7A3F9B6E" w14:textId="77777777" w:rsidR="00F6050B" w:rsidRDefault="00F6050B">
      <w:pPr>
        <w:spacing w:before="240" w:after="240"/>
        <w:rPr>
          <w:b/>
          <w:sz w:val="24"/>
          <w:szCs w:val="24"/>
        </w:rPr>
      </w:pPr>
    </w:p>
    <w:p w14:paraId="7B42DA5A" w14:textId="0FC8AB75" w:rsidR="00E66247" w:rsidRDefault="005B2750">
      <w:pPr>
        <w:spacing w:after="160" w:line="256" w:lineRule="auto"/>
        <w:rPr>
          <w:sz w:val="24"/>
          <w:szCs w:val="24"/>
        </w:rPr>
      </w:pPr>
      <w:r>
        <w:rPr>
          <w:b/>
          <w:sz w:val="24"/>
          <w:szCs w:val="24"/>
        </w:rPr>
        <w:t xml:space="preserve">What should I do while I am waiting for my COVID-19 test result? </w:t>
      </w:r>
      <w:r>
        <w:rPr>
          <w:sz w:val="24"/>
          <w:szCs w:val="24"/>
        </w:rPr>
        <w:t xml:space="preserve"> </w:t>
      </w:r>
    </w:p>
    <w:tbl>
      <w:tblPr>
        <w:tblStyle w:val="a4"/>
        <w:tblW w:w="9555" w:type="dxa"/>
        <w:tblBorders>
          <w:top w:val="nil"/>
          <w:left w:val="nil"/>
          <w:bottom w:val="nil"/>
          <w:right w:val="nil"/>
          <w:insideH w:val="nil"/>
          <w:insideV w:val="nil"/>
        </w:tblBorders>
        <w:tblLayout w:type="fixed"/>
        <w:tblLook w:val="0600" w:firstRow="0" w:lastRow="0" w:firstColumn="0" w:lastColumn="0" w:noHBand="1" w:noVBand="1"/>
      </w:tblPr>
      <w:tblGrid>
        <w:gridCol w:w="4380"/>
        <w:gridCol w:w="5175"/>
      </w:tblGrid>
      <w:tr w:rsidR="00E66247" w14:paraId="457DB35B" w14:textId="77777777" w:rsidTr="00F6050B">
        <w:trPr>
          <w:trHeight w:val="510"/>
        </w:trPr>
        <w:tc>
          <w:tcPr>
            <w:tcW w:w="4380" w:type="dxa"/>
            <w:tcBorders>
              <w:top w:val="single" w:sz="8" w:space="0" w:color="000000"/>
              <w:left w:val="single" w:sz="8" w:space="0" w:color="000000"/>
              <w:bottom w:val="single" w:sz="8" w:space="0" w:color="000000"/>
              <w:right w:val="single" w:sz="8" w:space="0" w:color="000000"/>
            </w:tcBorders>
            <w:shd w:val="clear" w:color="auto" w:fill="FFCC00"/>
            <w:tcMar>
              <w:top w:w="100" w:type="dxa"/>
              <w:left w:w="100" w:type="dxa"/>
              <w:bottom w:w="100" w:type="dxa"/>
              <w:right w:w="100" w:type="dxa"/>
            </w:tcMar>
            <w:vAlign w:val="center"/>
          </w:tcPr>
          <w:p w14:paraId="4EBFB501" w14:textId="77777777" w:rsidR="00E66247" w:rsidRPr="00F6050B" w:rsidRDefault="005B2750" w:rsidP="00F6050B">
            <w:pPr>
              <w:spacing w:line="240" w:lineRule="auto"/>
              <w:jc w:val="center"/>
              <w:rPr>
                <w:b/>
                <w:color w:val="00264B"/>
              </w:rPr>
            </w:pPr>
            <w:r w:rsidRPr="00F6050B">
              <w:rPr>
                <w:b/>
                <w:color w:val="00264B"/>
              </w:rPr>
              <w:t>Reason for testing</w:t>
            </w:r>
          </w:p>
        </w:tc>
        <w:tc>
          <w:tcPr>
            <w:tcW w:w="5175" w:type="dxa"/>
            <w:tcBorders>
              <w:top w:val="single" w:sz="8" w:space="0" w:color="000000"/>
              <w:left w:val="nil"/>
              <w:bottom w:val="single" w:sz="8" w:space="0" w:color="000000"/>
              <w:right w:val="single" w:sz="8" w:space="0" w:color="000000"/>
            </w:tcBorders>
            <w:shd w:val="clear" w:color="auto" w:fill="FFCC00"/>
            <w:tcMar>
              <w:top w:w="100" w:type="dxa"/>
              <w:left w:w="100" w:type="dxa"/>
              <w:bottom w:w="100" w:type="dxa"/>
              <w:right w:w="100" w:type="dxa"/>
            </w:tcMar>
            <w:vAlign w:val="center"/>
          </w:tcPr>
          <w:p w14:paraId="2B8FC4CD" w14:textId="77777777" w:rsidR="00E66247" w:rsidRPr="00F6050B" w:rsidRDefault="005B2750" w:rsidP="00F6050B">
            <w:pPr>
              <w:spacing w:line="240" w:lineRule="auto"/>
              <w:jc w:val="center"/>
              <w:rPr>
                <w:b/>
                <w:color w:val="00264B"/>
              </w:rPr>
            </w:pPr>
            <w:r w:rsidRPr="00F6050B">
              <w:rPr>
                <w:b/>
                <w:color w:val="00264B"/>
              </w:rPr>
              <w:t>Recommendation</w:t>
            </w:r>
          </w:p>
        </w:tc>
      </w:tr>
      <w:tr w:rsidR="00E66247" w14:paraId="661557DD" w14:textId="77777777" w:rsidTr="00F6050B">
        <w:trPr>
          <w:trHeight w:val="500"/>
        </w:trPr>
        <w:tc>
          <w:tcPr>
            <w:tcW w:w="4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567D75" w14:textId="77777777" w:rsidR="00E66247" w:rsidRDefault="005B2750" w:rsidP="00F6050B">
            <w:pPr>
              <w:spacing w:line="240" w:lineRule="auto"/>
              <w:jc w:val="center"/>
            </w:pPr>
            <w:r>
              <w:t>Symptoms concerning for COVID-19</w:t>
            </w:r>
          </w:p>
        </w:tc>
        <w:tc>
          <w:tcPr>
            <w:tcW w:w="51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17AB59" w14:textId="77777777" w:rsidR="00E66247" w:rsidRDefault="005B2750" w:rsidP="00F6050B">
            <w:pPr>
              <w:spacing w:line="240" w:lineRule="auto"/>
              <w:jc w:val="center"/>
            </w:pPr>
            <w:r>
              <w:t xml:space="preserve">Stay at home and do </w:t>
            </w:r>
            <w:r>
              <w:rPr>
                <w:b/>
                <w:u w:val="single"/>
              </w:rPr>
              <w:t>not</w:t>
            </w:r>
            <w:r>
              <w:t xml:space="preserve"> come to work</w:t>
            </w:r>
          </w:p>
        </w:tc>
      </w:tr>
      <w:tr w:rsidR="00E66247" w14:paraId="08BB7B6B" w14:textId="77777777" w:rsidTr="00F6050B">
        <w:trPr>
          <w:trHeight w:val="500"/>
        </w:trPr>
        <w:tc>
          <w:tcPr>
            <w:tcW w:w="4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D8A4A8" w14:textId="77777777" w:rsidR="00E66247" w:rsidRDefault="005B2750" w:rsidP="00F6050B">
            <w:pPr>
              <w:spacing w:line="240" w:lineRule="auto"/>
              <w:jc w:val="center"/>
            </w:pPr>
            <w:r>
              <w:t>No symptoms, high-risk exposure</w:t>
            </w:r>
          </w:p>
        </w:tc>
        <w:tc>
          <w:tcPr>
            <w:tcW w:w="51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31A609" w14:textId="77777777" w:rsidR="00E66247" w:rsidRDefault="008B73DE" w:rsidP="00F6050B">
            <w:pPr>
              <w:spacing w:line="240" w:lineRule="auto"/>
              <w:jc w:val="center"/>
            </w:pPr>
            <w:r>
              <w:t>Follow post-exposure guidance listed above</w:t>
            </w:r>
          </w:p>
        </w:tc>
      </w:tr>
      <w:tr w:rsidR="00E66247" w14:paraId="3E20D1BD" w14:textId="77777777" w:rsidTr="00F6050B">
        <w:trPr>
          <w:trHeight w:val="1076"/>
        </w:trPr>
        <w:tc>
          <w:tcPr>
            <w:tcW w:w="4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7A6AAD" w14:textId="04FA9CB7" w:rsidR="00E66247" w:rsidRDefault="005B2750" w:rsidP="00F6050B">
            <w:pPr>
              <w:spacing w:line="240" w:lineRule="auto"/>
              <w:jc w:val="center"/>
            </w:pPr>
            <w:r>
              <w:t>No symptoms, no exposure</w:t>
            </w:r>
          </w:p>
        </w:tc>
        <w:tc>
          <w:tcPr>
            <w:tcW w:w="51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25B282B" w14:textId="77777777" w:rsidR="00E66247" w:rsidRDefault="005B2750" w:rsidP="00F6050B">
            <w:pPr>
              <w:spacing w:line="240" w:lineRule="auto"/>
              <w:jc w:val="center"/>
            </w:pPr>
            <w:r>
              <w:t xml:space="preserve">Continue to work </w:t>
            </w:r>
            <w:proofErr w:type="gramStart"/>
            <w:r>
              <w:t>as long as</w:t>
            </w:r>
            <w:proofErr w:type="gramEnd"/>
            <w:r>
              <w:t xml:space="preserve"> you do not develop symptoms</w:t>
            </w:r>
          </w:p>
        </w:tc>
      </w:tr>
    </w:tbl>
    <w:p w14:paraId="0C1B0A84" w14:textId="77777777" w:rsidR="009410AF" w:rsidRDefault="009410AF">
      <w:pPr>
        <w:spacing w:after="160" w:line="256" w:lineRule="auto"/>
        <w:rPr>
          <w:b/>
          <w:sz w:val="24"/>
          <w:szCs w:val="24"/>
        </w:rPr>
      </w:pPr>
    </w:p>
    <w:p w14:paraId="046F2F0A" w14:textId="4B1C6438" w:rsidR="00E66247" w:rsidRDefault="005B2750">
      <w:pPr>
        <w:spacing w:after="160" w:line="256" w:lineRule="auto"/>
        <w:rPr>
          <w:b/>
          <w:color w:val="980000"/>
          <w:sz w:val="24"/>
          <w:szCs w:val="24"/>
        </w:rPr>
      </w:pPr>
      <w:r>
        <w:rPr>
          <w:b/>
          <w:sz w:val="24"/>
          <w:szCs w:val="24"/>
        </w:rPr>
        <w:t xml:space="preserve">What should I do if I am ill but have a negative </w:t>
      </w:r>
      <w:r w:rsidR="00DA2496">
        <w:rPr>
          <w:b/>
          <w:sz w:val="24"/>
          <w:szCs w:val="24"/>
        </w:rPr>
        <w:t xml:space="preserve">COVID-19 </w:t>
      </w:r>
      <w:r>
        <w:rPr>
          <w:b/>
          <w:sz w:val="24"/>
          <w:szCs w:val="24"/>
        </w:rPr>
        <w:t xml:space="preserve">test? </w:t>
      </w:r>
      <w:r>
        <w:rPr>
          <w:sz w:val="24"/>
          <w:szCs w:val="24"/>
        </w:rPr>
        <w:t xml:space="preserve"> </w:t>
      </w:r>
    </w:p>
    <w:p w14:paraId="386C583E" w14:textId="622A603D" w:rsidR="00E66247" w:rsidRDefault="005B2750">
      <w:pPr>
        <w:spacing w:after="220"/>
      </w:pPr>
      <w:r>
        <w:t xml:space="preserve">If you have a negative </w:t>
      </w:r>
      <w:r w:rsidR="00DA2496">
        <w:t xml:space="preserve">COVID-19 </w:t>
      </w:r>
      <w:r>
        <w:t xml:space="preserve">test, you should follow established general guidance for </w:t>
      </w:r>
      <w:r w:rsidR="00F6050B">
        <w:t>employees</w:t>
      </w:r>
      <w:r>
        <w:t xml:space="preserve"> wit</w:t>
      </w:r>
      <w:r w:rsidR="00501AE7">
        <w:t>h</w:t>
      </w:r>
      <w:r>
        <w:t xml:space="preserve"> illness: </w:t>
      </w:r>
    </w:p>
    <w:p w14:paraId="2F82128C" w14:textId="77777777" w:rsidR="00E66247" w:rsidRDefault="005B2750">
      <w:pPr>
        <w:numPr>
          <w:ilvl w:val="0"/>
          <w:numId w:val="11"/>
        </w:numPr>
      </w:pPr>
      <w:r>
        <w:t xml:space="preserve">For fever (temperature more than 100.4F or 38C) and upper respiratory infection (nasal congestion, sore throat, cough), </w:t>
      </w:r>
      <w:r>
        <w:rPr>
          <w:u w:val="single"/>
        </w:rPr>
        <w:t>OR</w:t>
      </w:r>
      <w:r>
        <w:t xml:space="preserve"> laboratory-confirmed influenza, </w:t>
      </w:r>
      <w:r>
        <w:rPr>
          <w:u w:val="single"/>
        </w:rPr>
        <w:t>OR</w:t>
      </w:r>
      <w:r>
        <w:t xml:space="preserve"> influenza-like illness (upper respiratory infection plus chills, headache or myalgia) </w:t>
      </w:r>
      <w:r>
        <w:rPr>
          <w:u w:val="single"/>
        </w:rPr>
        <w:t>with or</w:t>
      </w:r>
      <w:r>
        <w:t xml:space="preserve"> </w:t>
      </w:r>
      <w:r>
        <w:rPr>
          <w:u w:val="single"/>
        </w:rPr>
        <w:t>without</w:t>
      </w:r>
      <w:r>
        <w:t xml:space="preserve"> fever,</w:t>
      </w:r>
    </w:p>
    <w:p w14:paraId="2C0E5E66" w14:textId="77777777" w:rsidR="00E66247" w:rsidRDefault="005B2750">
      <w:pPr>
        <w:numPr>
          <w:ilvl w:val="1"/>
          <w:numId w:val="11"/>
        </w:numPr>
      </w:pPr>
      <w:r>
        <w:t xml:space="preserve">You must remain off work until fever and other symptoms have resolved for 24 hours without use of </w:t>
      </w:r>
      <w:proofErr w:type="gramStart"/>
      <w:r>
        <w:t>medication</w:t>
      </w:r>
      <w:proofErr w:type="gramEnd"/>
      <w:r>
        <w:t xml:space="preserve"> </w:t>
      </w:r>
    </w:p>
    <w:p w14:paraId="3E484B38" w14:textId="77777777" w:rsidR="00E66247" w:rsidRDefault="005B2750">
      <w:pPr>
        <w:numPr>
          <w:ilvl w:val="0"/>
          <w:numId w:val="11"/>
        </w:numPr>
      </w:pPr>
      <w:r>
        <w:t xml:space="preserve">For upper respiratory infection </w:t>
      </w:r>
      <w:r>
        <w:rPr>
          <w:u w:val="single"/>
        </w:rPr>
        <w:t>without</w:t>
      </w:r>
      <w:r>
        <w:t xml:space="preserve"> fever or cough:</w:t>
      </w:r>
    </w:p>
    <w:p w14:paraId="767A66DA" w14:textId="77777777" w:rsidR="00E66247" w:rsidRDefault="005B2750">
      <w:pPr>
        <w:numPr>
          <w:ilvl w:val="1"/>
          <w:numId w:val="11"/>
        </w:numPr>
      </w:pPr>
      <w:r>
        <w:t xml:space="preserve">You may continue to work and should wear a mask at all </w:t>
      </w:r>
      <w:proofErr w:type="gramStart"/>
      <w:r>
        <w:t>times</w:t>
      </w:r>
      <w:proofErr w:type="gramEnd"/>
      <w:r>
        <w:t xml:space="preserve"> </w:t>
      </w:r>
    </w:p>
    <w:p w14:paraId="50C8AC49" w14:textId="77777777" w:rsidR="00E66247" w:rsidRDefault="005B2750">
      <w:pPr>
        <w:numPr>
          <w:ilvl w:val="0"/>
          <w:numId w:val="11"/>
        </w:numPr>
        <w:spacing w:after="240"/>
      </w:pPr>
      <w:r>
        <w:t xml:space="preserve">Workforce members with acute diarrhea should not work in patient care or food handling areas until symptoms </w:t>
      </w:r>
      <w:proofErr w:type="gramStart"/>
      <w:r>
        <w:t>resolve</w:t>
      </w:r>
      <w:proofErr w:type="gramEnd"/>
    </w:p>
    <w:p w14:paraId="7200BDCD" w14:textId="5B5C17CB" w:rsidR="00F0688D" w:rsidRDefault="005B2750" w:rsidP="00117860">
      <w:pPr>
        <w:spacing w:after="80" w:line="324" w:lineRule="auto"/>
      </w:pPr>
      <w:r>
        <w:t>For additional information about work restrictions due to illness, please refer to the UMHS Infection Prevention work restrictions</w:t>
      </w:r>
      <w:hyperlink r:id="rId26">
        <w:r>
          <w:t xml:space="preserve"> </w:t>
        </w:r>
      </w:hyperlink>
      <w:hyperlink r:id="rId27">
        <w:r>
          <w:rPr>
            <w:color w:val="1155CC"/>
            <w:u w:val="single"/>
          </w:rPr>
          <w:t>policy</w:t>
        </w:r>
      </w:hyperlink>
      <w:r>
        <w:t>.</w:t>
      </w:r>
    </w:p>
    <w:p w14:paraId="23C47423" w14:textId="0D57ABB5" w:rsidR="00EC3178" w:rsidRDefault="00EC3178">
      <w:pPr>
        <w:rPr>
          <w:b/>
          <w:sz w:val="24"/>
          <w:szCs w:val="24"/>
        </w:rPr>
      </w:pPr>
      <w:r>
        <w:rPr>
          <w:b/>
          <w:sz w:val="24"/>
          <w:szCs w:val="24"/>
        </w:rPr>
        <w:t>What types of COVID-19 tests are accepted by OHS?</w:t>
      </w:r>
    </w:p>
    <w:p w14:paraId="75597E62" w14:textId="5C639DBD" w:rsidR="00867C42" w:rsidRDefault="00EC3178">
      <w:pPr>
        <w:rPr>
          <w:bCs/>
        </w:rPr>
      </w:pPr>
      <w:r w:rsidRPr="00B645A5">
        <w:rPr>
          <w:bCs/>
        </w:rPr>
        <w:t xml:space="preserve">OHS accepts </w:t>
      </w:r>
      <w:r w:rsidR="00676545">
        <w:rPr>
          <w:bCs/>
        </w:rPr>
        <w:t>positive and negative</w:t>
      </w:r>
      <w:r w:rsidRPr="00B645A5">
        <w:rPr>
          <w:bCs/>
        </w:rPr>
        <w:t xml:space="preserve"> PCR tests</w:t>
      </w:r>
      <w:r w:rsidR="00E50698">
        <w:rPr>
          <w:bCs/>
        </w:rPr>
        <w:t xml:space="preserve"> from all sample types – nasopharyngeal swab, nasal swab, or saliva</w:t>
      </w:r>
      <w:r w:rsidRPr="00B645A5">
        <w:rPr>
          <w:bCs/>
        </w:rPr>
        <w:t xml:space="preserve">. </w:t>
      </w:r>
      <w:r w:rsidR="00547B0D">
        <w:rPr>
          <w:bCs/>
        </w:rPr>
        <w:t>P</w:t>
      </w:r>
      <w:r w:rsidRPr="00B645A5">
        <w:rPr>
          <w:bCs/>
        </w:rPr>
        <w:t>ositive</w:t>
      </w:r>
      <w:r w:rsidR="00676545">
        <w:rPr>
          <w:bCs/>
        </w:rPr>
        <w:t xml:space="preserve"> and negative</w:t>
      </w:r>
      <w:r w:rsidRPr="00B645A5">
        <w:rPr>
          <w:bCs/>
        </w:rPr>
        <w:t xml:space="preserve"> </w:t>
      </w:r>
      <w:r w:rsidR="00547B0D">
        <w:rPr>
          <w:bCs/>
        </w:rPr>
        <w:t xml:space="preserve">home </w:t>
      </w:r>
      <w:r w:rsidRPr="00B645A5">
        <w:rPr>
          <w:bCs/>
        </w:rPr>
        <w:t>antigen test results are</w:t>
      </w:r>
      <w:r w:rsidR="00676545">
        <w:rPr>
          <w:bCs/>
        </w:rPr>
        <w:t xml:space="preserve"> also accepted.</w:t>
      </w:r>
    </w:p>
    <w:p w14:paraId="74A7459B" w14:textId="5026455E" w:rsidR="00676545" w:rsidRDefault="00676545">
      <w:pPr>
        <w:rPr>
          <w:bCs/>
        </w:rPr>
      </w:pPr>
    </w:p>
    <w:p w14:paraId="673FFCF0" w14:textId="1CD78291" w:rsidR="00676545" w:rsidRDefault="00676545">
      <w:pPr>
        <w:rPr>
          <w:bCs/>
        </w:rPr>
      </w:pPr>
    </w:p>
    <w:p w14:paraId="12B8C66D" w14:textId="77777777" w:rsidR="00676545" w:rsidRDefault="00676545">
      <w:pPr>
        <w:rPr>
          <w:bCs/>
        </w:rPr>
      </w:pPr>
    </w:p>
    <w:p w14:paraId="1674FCA5" w14:textId="77777777" w:rsidR="00521344" w:rsidRDefault="00521344">
      <w:pPr>
        <w:rPr>
          <w:bCs/>
        </w:rPr>
      </w:pPr>
    </w:p>
    <w:p w14:paraId="24DE95D8" w14:textId="77777777" w:rsidR="00CD7C83" w:rsidRDefault="00CD7C83">
      <w:pPr>
        <w:rPr>
          <w:bCs/>
        </w:rPr>
      </w:pPr>
    </w:p>
    <w:p w14:paraId="11CA20BB" w14:textId="7F4C156B" w:rsidR="00521344" w:rsidRPr="00521344" w:rsidRDefault="001F1207">
      <w:pPr>
        <w:rPr>
          <w:bCs/>
        </w:rPr>
      </w:pPr>
      <w:r w:rsidRPr="001F1207">
        <w:rPr>
          <w:b/>
          <w:noProof/>
          <w:sz w:val="24"/>
          <w:szCs w:val="24"/>
        </w:rPr>
        <w:lastRenderedPageBreak/>
        <mc:AlternateContent>
          <mc:Choice Requires="wps">
            <w:drawing>
              <wp:anchor distT="0" distB="0" distL="114300" distR="114300" simplePos="0" relativeHeight="251685888" behindDoc="0" locked="0" layoutInCell="1" allowOverlap="1" wp14:anchorId="6256C775" wp14:editId="5837726C">
                <wp:simplePos x="0" y="0"/>
                <wp:positionH relativeFrom="column">
                  <wp:posOffset>0</wp:posOffset>
                </wp:positionH>
                <wp:positionV relativeFrom="paragraph">
                  <wp:posOffset>185028</wp:posOffset>
                </wp:positionV>
                <wp:extent cx="6006905" cy="618979"/>
                <wp:effectExtent l="0" t="0" r="635" b="3810"/>
                <wp:wrapNone/>
                <wp:docPr id="21" name="Rounded Rectangle 21"/>
                <wp:cNvGraphicFramePr/>
                <a:graphic xmlns:a="http://schemas.openxmlformats.org/drawingml/2006/main">
                  <a:graphicData uri="http://schemas.microsoft.com/office/word/2010/wordprocessingShape">
                    <wps:wsp>
                      <wps:cNvSpPr/>
                      <wps:spPr>
                        <a:xfrm>
                          <a:off x="0" y="0"/>
                          <a:ext cx="6006905" cy="618979"/>
                        </a:xfrm>
                        <a:prstGeom prst="roundRect">
                          <a:avLst/>
                        </a:prstGeom>
                        <a:solidFill>
                          <a:srgbClr val="FFCC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A3C99" id="Rounded Rectangle 21" o:spid="_x0000_s1026" style="position:absolute;margin-left:0;margin-top:14.55pt;width:473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" fillcolor="#fc0" stroked="f"/>
            </w:pict>
          </mc:Fallback>
        </mc:AlternateContent>
      </w:r>
    </w:p>
    <w:p w14:paraId="49D3C774" w14:textId="0F8E6F64" w:rsidR="001F1207" w:rsidRDefault="001F1207">
      <w:pPr>
        <w:spacing w:before="240" w:after="240"/>
        <w:rPr>
          <w:b/>
          <w:sz w:val="24"/>
          <w:szCs w:val="24"/>
        </w:rPr>
      </w:pPr>
      <w:r w:rsidRPr="001F1207">
        <w:rPr>
          <w:b/>
          <w:noProof/>
          <w:sz w:val="24"/>
          <w:szCs w:val="24"/>
        </w:rPr>
        <mc:AlternateContent>
          <mc:Choice Requires="wps">
            <w:drawing>
              <wp:anchor distT="0" distB="0" distL="114300" distR="114300" simplePos="0" relativeHeight="251686912" behindDoc="0" locked="0" layoutInCell="1" allowOverlap="1" wp14:anchorId="39C8031B" wp14:editId="00E64966">
                <wp:simplePos x="0" y="0"/>
                <wp:positionH relativeFrom="column">
                  <wp:posOffset>224155</wp:posOffset>
                </wp:positionH>
                <wp:positionV relativeFrom="paragraph">
                  <wp:posOffset>130126</wp:posOffset>
                </wp:positionV>
                <wp:extent cx="5352757" cy="443132"/>
                <wp:effectExtent l="0" t="0" r="0" b="1905"/>
                <wp:wrapNone/>
                <wp:docPr id="22" name="Text Box 22"/>
                <wp:cNvGraphicFramePr/>
                <a:graphic xmlns:a="http://schemas.openxmlformats.org/drawingml/2006/main">
                  <a:graphicData uri="http://schemas.microsoft.com/office/word/2010/wordprocessingShape">
                    <wps:wsp>
                      <wps:cNvSpPr txBox="1"/>
                      <wps:spPr>
                        <a:xfrm>
                          <a:off x="0" y="0"/>
                          <a:ext cx="5352757" cy="443132"/>
                        </a:xfrm>
                        <a:prstGeom prst="rect">
                          <a:avLst/>
                        </a:prstGeom>
                        <a:solidFill>
                          <a:srgbClr val="FFCC00"/>
                        </a:solidFill>
                        <a:ln w="6350">
                          <a:noFill/>
                        </a:ln>
                      </wps:spPr>
                      <wps:txbx>
                        <w:txbxContent>
                          <w:p w14:paraId="451F3197" w14:textId="344E97E4" w:rsidR="001F1207" w:rsidRPr="001F1207" w:rsidRDefault="001F1207" w:rsidP="001F1207">
                            <w:pPr>
                              <w:jc w:val="center"/>
                              <w:rPr>
                                <w:color w:val="00264B"/>
                                <w:lang w:val="en-US"/>
                              </w:rPr>
                            </w:pPr>
                            <w:r>
                              <w:rPr>
                                <w:b/>
                                <w:color w:val="00264B"/>
                                <w:sz w:val="28"/>
                                <w:szCs w:val="28"/>
                                <w:u w:val="single"/>
                                <w:lang w:val="en-US"/>
                              </w:rPr>
                              <w:t>Protecting Yourself and Others from COVID-19 Exposure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8031B" id="Text Box 22" o:spid="_x0000_s1030" type="#_x0000_t202" style="position:absolute;margin-left:17.65pt;margin-top:10.25pt;width:421.5pt;height:3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" fillcolor="#fc0" stroked="f" strokeweight=".5pt">
                <v:textbox>
                  <w:txbxContent>
                    <w:p w14:paraId="451F3197" w14:textId="344E97E4" w:rsidR="001F1207" w:rsidRPr="001F1207" w:rsidRDefault="001F1207" w:rsidP="001F1207">
                      <w:pPr>
                        <w:jc w:val="center"/>
                        <w:rPr>
                          <w:color w:val="00264B"/>
                          <w:lang w:val="en-US"/>
                        </w:rPr>
                      </w:pPr>
                      <w:r>
                        <w:rPr>
                          <w:b/>
                          <w:color w:val="00264B"/>
                          <w:sz w:val="28"/>
                          <w:szCs w:val="28"/>
                          <w:u w:val="single"/>
                          <w:lang w:val="en-US"/>
                        </w:rPr>
                        <w:t>Protecting Yourself and Others from COVID-19 Exposure</w:t>
                      </w:r>
                    </w:p>
                  </w:txbxContent>
                </v:textbox>
              </v:shape>
            </w:pict>
          </mc:Fallback>
        </mc:AlternateContent>
      </w:r>
    </w:p>
    <w:p w14:paraId="3CA656E8" w14:textId="77777777" w:rsidR="001F1207" w:rsidRDefault="001F1207">
      <w:pPr>
        <w:spacing w:before="240" w:after="240"/>
        <w:rPr>
          <w:b/>
          <w:sz w:val="24"/>
          <w:szCs w:val="24"/>
        </w:rPr>
      </w:pPr>
    </w:p>
    <w:p w14:paraId="61637810" w14:textId="5460DDEB" w:rsidR="00E66247" w:rsidRDefault="005B2750">
      <w:pPr>
        <w:spacing w:before="240" w:after="240"/>
        <w:rPr>
          <w:b/>
          <w:sz w:val="24"/>
          <w:szCs w:val="24"/>
        </w:rPr>
      </w:pPr>
      <w:r>
        <w:rPr>
          <w:b/>
          <w:sz w:val="24"/>
          <w:szCs w:val="24"/>
        </w:rPr>
        <w:t xml:space="preserve">How can I prevent transmitting COVID-19 to others? </w:t>
      </w:r>
    </w:p>
    <w:p w14:paraId="3D098177" w14:textId="0518A622" w:rsidR="0031561E" w:rsidRPr="0001372A" w:rsidRDefault="005B2750" w:rsidP="0001372A">
      <w:pPr>
        <w:spacing w:before="240" w:after="240"/>
        <w:ind w:left="20"/>
        <w:rPr>
          <w:color w:val="4A86E8"/>
          <w:u w:val="single"/>
        </w:rPr>
      </w:pPr>
      <w:r>
        <w:t>If you have COVID-19, m</w:t>
      </w:r>
      <w:r w:rsidR="005E7E29">
        <w:t xml:space="preserve">ost importantly you should </w:t>
      </w:r>
      <w:r>
        <w:t>isolate and use the recommended steps to prevent transmission to others, as suggested in th</w:t>
      </w:r>
      <w:r w:rsidR="007133EC">
        <w:t>is CDC guidance</w:t>
      </w:r>
      <w:r>
        <w:t>:</w:t>
      </w:r>
      <w:r>
        <w:rPr>
          <w:color w:val="980000"/>
        </w:rPr>
        <w:t xml:space="preserve"> </w:t>
      </w:r>
      <w:hyperlink r:id="rId28" w:history="1">
        <w:r w:rsidR="0001372A" w:rsidRPr="007F20F2">
          <w:rPr>
            <w:rStyle w:val="Hyperlink"/>
          </w:rPr>
          <w:t>https://www.cdc.gov/coronavirus/2019-ncov/your-health/isolation.html</w:t>
        </w:r>
      </w:hyperlink>
    </w:p>
    <w:p w14:paraId="25612950" w14:textId="51B46752" w:rsidR="00E66247" w:rsidRDefault="005B2750">
      <w:pPr>
        <w:spacing w:after="160" w:line="256" w:lineRule="auto"/>
        <w:rPr>
          <w:sz w:val="24"/>
          <w:szCs w:val="24"/>
        </w:rPr>
      </w:pPr>
      <w:r>
        <w:rPr>
          <w:b/>
          <w:sz w:val="24"/>
          <w:szCs w:val="24"/>
        </w:rPr>
        <w:t xml:space="preserve">How can I protect others living in my home from exposure to COVID-19? </w:t>
      </w:r>
    </w:p>
    <w:p w14:paraId="1B7A9877" w14:textId="04C67980" w:rsidR="005E602E" w:rsidRDefault="005A1DA1" w:rsidP="005E602E">
      <w:pPr>
        <w:spacing w:before="240" w:after="240"/>
      </w:pPr>
      <w:r>
        <w:t>T</w:t>
      </w:r>
      <w:r w:rsidR="005B2750">
        <w:t>he CDC recommends the following ways to keep your home clean and saf</w:t>
      </w:r>
      <w:r>
        <w:t>e</w:t>
      </w:r>
      <w:r w:rsidR="005B2750">
        <w:t>:</w:t>
      </w:r>
      <w:hyperlink r:id="rId29">
        <w:r w:rsidR="005B2750">
          <w:t xml:space="preserve"> </w:t>
        </w:r>
      </w:hyperlink>
      <w:r w:rsidR="00815238" w:rsidRPr="00815238">
        <w:t xml:space="preserve"> </w:t>
      </w:r>
      <w:hyperlink r:id="rId30" w:history="1">
        <w:r w:rsidR="00815238" w:rsidRPr="00815238">
          <w:rPr>
            <w:rStyle w:val="Hyperlink"/>
          </w:rPr>
          <w:t>https://www.cdc.gov/coronavirus/2019-ncov/prevent-getting-sick/prevention.html</w:t>
        </w:r>
      </w:hyperlink>
      <w:r w:rsidR="00815238">
        <w:t xml:space="preserve"> </w:t>
      </w:r>
    </w:p>
    <w:p w14:paraId="4937BBC3" w14:textId="08DE4A19" w:rsidR="00E66247" w:rsidRPr="000A5ED9" w:rsidRDefault="005B2750" w:rsidP="005E602E">
      <w:pPr>
        <w:spacing w:before="240" w:after="240"/>
        <w:rPr>
          <w:sz w:val="24"/>
          <w:szCs w:val="24"/>
        </w:rPr>
      </w:pPr>
      <w:r w:rsidRPr="000A5ED9">
        <w:rPr>
          <w:b/>
          <w:sz w:val="24"/>
          <w:szCs w:val="24"/>
        </w:rPr>
        <w:t>What is the latest t</w:t>
      </w:r>
      <w:r w:rsidR="00B24FDB" w:rsidRPr="000A5ED9">
        <w:rPr>
          <w:b/>
          <w:sz w:val="24"/>
          <w:szCs w:val="24"/>
        </w:rPr>
        <w:t>ravel guidance for U-M workforce members</w:t>
      </w:r>
      <w:r w:rsidRPr="000A5ED9">
        <w:rPr>
          <w:b/>
          <w:sz w:val="24"/>
          <w:szCs w:val="24"/>
        </w:rPr>
        <w:t xml:space="preserve">? </w:t>
      </w:r>
      <w:r w:rsidRPr="000A5ED9">
        <w:rPr>
          <w:sz w:val="24"/>
          <w:szCs w:val="24"/>
        </w:rPr>
        <w:t xml:space="preserve"> </w:t>
      </w:r>
    </w:p>
    <w:p w14:paraId="07599AE7" w14:textId="6DB8357A" w:rsidR="001E5FA5" w:rsidRPr="001E5FA5" w:rsidRDefault="000E60C5" w:rsidP="00EB71AB">
      <w:pPr>
        <w:spacing w:line="259" w:lineRule="auto"/>
      </w:pPr>
      <w:r>
        <w:t xml:space="preserve">U-M workforce members should follow updated </w:t>
      </w:r>
      <w:hyperlink r:id="rId31" w:history="1">
        <w:r w:rsidRPr="000A5ED9">
          <w:rPr>
            <w:rStyle w:val="Hyperlink"/>
          </w:rPr>
          <w:t>CDC guidance</w:t>
        </w:r>
      </w:hyperlink>
      <w:r>
        <w:t xml:space="preserve"> for domestic and international travel. </w:t>
      </w:r>
      <w:r w:rsidR="000A5ED9">
        <w:t xml:space="preserve">There is no requirement to quarantine following </w:t>
      </w:r>
      <w:r w:rsidR="00E16229">
        <w:t xml:space="preserve">domestic or international </w:t>
      </w:r>
      <w:r w:rsidR="000A5ED9">
        <w:t>travel.</w:t>
      </w:r>
    </w:p>
    <w:p w14:paraId="29A12E81" w14:textId="5059B963" w:rsidR="00E66247" w:rsidRPr="000650D9" w:rsidRDefault="005B2750" w:rsidP="000650D9">
      <w:pPr>
        <w:pStyle w:val="NormalWeb"/>
        <w:rPr>
          <w:rFonts w:ascii="Arial" w:hAnsi="Arial" w:cs="Arial"/>
          <w:b/>
        </w:rPr>
      </w:pPr>
      <w:r w:rsidRPr="000650D9">
        <w:rPr>
          <w:rFonts w:ascii="Arial" w:hAnsi="Arial" w:cs="Arial"/>
          <w:b/>
        </w:rPr>
        <w:t xml:space="preserve">What are the recommendations for Michigan Medicine </w:t>
      </w:r>
      <w:r w:rsidR="001F1207">
        <w:rPr>
          <w:rFonts w:ascii="Arial" w:hAnsi="Arial" w:cs="Arial"/>
          <w:b/>
        </w:rPr>
        <w:t>employees</w:t>
      </w:r>
      <w:r w:rsidRPr="000650D9">
        <w:rPr>
          <w:rFonts w:ascii="Arial" w:hAnsi="Arial" w:cs="Arial"/>
          <w:b/>
        </w:rPr>
        <w:t xml:space="preserve"> who are at increased risk for complications related to COVID-19? </w:t>
      </w:r>
      <w:r w:rsidRPr="000650D9">
        <w:rPr>
          <w:rFonts w:ascii="Arial" w:hAnsi="Arial" w:cs="Arial"/>
          <w:b/>
          <w:color w:val="980000"/>
        </w:rPr>
        <w:t xml:space="preserve"> </w:t>
      </w:r>
    </w:p>
    <w:p w14:paraId="699794E8" w14:textId="65AF4BBA" w:rsidR="00E66247" w:rsidRDefault="005B2750">
      <w:pPr>
        <w:spacing w:after="220"/>
        <w:ind w:left="20"/>
        <w:rPr>
          <w:b/>
          <w:u w:val="single"/>
        </w:rPr>
      </w:pPr>
      <w:r>
        <w:t xml:space="preserve">Based on risk assessment by IPE and OHS, </w:t>
      </w:r>
      <w:r w:rsidR="001F1207">
        <w:t>employees</w:t>
      </w:r>
      <w:r>
        <w:t xml:space="preserve"> caring for or entering the rooms of symptomatic patients who are being tested for COVID-19 or patients who have confirmed COVID-19 </w:t>
      </w:r>
      <w:r>
        <w:rPr>
          <w:b/>
          <w:u w:val="single"/>
        </w:rPr>
        <w:t xml:space="preserve">should not: </w:t>
      </w:r>
    </w:p>
    <w:p w14:paraId="77386B55" w14:textId="77777777" w:rsidR="00E66247" w:rsidRDefault="005B2750" w:rsidP="008D2EF7">
      <w:pPr>
        <w:numPr>
          <w:ilvl w:val="0"/>
          <w:numId w:val="9"/>
        </w:numPr>
      </w:pPr>
      <w:r>
        <w:t xml:space="preserve">Be </w:t>
      </w:r>
      <w:proofErr w:type="gramStart"/>
      <w:r>
        <w:t>pregnant</w:t>
      </w:r>
      <w:proofErr w:type="gramEnd"/>
      <w:r>
        <w:t xml:space="preserve">     </w:t>
      </w:r>
    </w:p>
    <w:p w14:paraId="4A7AA107" w14:textId="77777777" w:rsidR="00E66247" w:rsidRDefault="005B2750" w:rsidP="008D2EF7">
      <w:pPr>
        <w:numPr>
          <w:ilvl w:val="0"/>
          <w:numId w:val="9"/>
        </w:numPr>
      </w:pPr>
      <w:r>
        <w:t xml:space="preserve">Be immunocompromised, including:  </w:t>
      </w:r>
    </w:p>
    <w:p w14:paraId="5D805AD7" w14:textId="77777777" w:rsidR="00E66247" w:rsidRDefault="005B2750" w:rsidP="008D2EF7">
      <w:pPr>
        <w:numPr>
          <w:ilvl w:val="1"/>
          <w:numId w:val="9"/>
        </w:numPr>
      </w:pPr>
      <w:r>
        <w:t xml:space="preserve">Persons with primary or acquired </w:t>
      </w:r>
      <w:proofErr w:type="gramStart"/>
      <w:r>
        <w:t>immunodeficiency</w:t>
      </w:r>
      <w:proofErr w:type="gramEnd"/>
      <w:r>
        <w:t xml:space="preserve"> </w:t>
      </w:r>
    </w:p>
    <w:p w14:paraId="2029C705" w14:textId="77777777" w:rsidR="00E66247" w:rsidRDefault="005B2750" w:rsidP="008D2EF7">
      <w:pPr>
        <w:numPr>
          <w:ilvl w:val="1"/>
          <w:numId w:val="9"/>
        </w:numPr>
      </w:pPr>
      <w:r>
        <w:t xml:space="preserve">Persons on anti-rejection therapy following solid organ transplant or bone marrow </w:t>
      </w:r>
      <w:proofErr w:type="gramStart"/>
      <w:r>
        <w:t>transplant</w:t>
      </w:r>
      <w:proofErr w:type="gramEnd"/>
    </w:p>
    <w:p w14:paraId="7DC4C748" w14:textId="77777777" w:rsidR="00E66247" w:rsidRDefault="005B2750" w:rsidP="008D2EF7">
      <w:pPr>
        <w:numPr>
          <w:ilvl w:val="1"/>
          <w:numId w:val="9"/>
        </w:numPr>
      </w:pPr>
      <w:r>
        <w:t>Persons on biologic therapeutic agents such as tumor necrosis factor inhibitors</w:t>
      </w:r>
    </w:p>
    <w:p w14:paraId="011E0567" w14:textId="77777777" w:rsidR="00E66247" w:rsidRPr="008E2D69" w:rsidRDefault="005B2750" w:rsidP="008D2EF7">
      <w:pPr>
        <w:numPr>
          <w:ilvl w:val="1"/>
          <w:numId w:val="9"/>
        </w:numPr>
      </w:pPr>
      <w:r w:rsidRPr="008E2D69">
        <w:t>Persons with malignancy and ongoing or recent chemotherapy</w:t>
      </w:r>
    </w:p>
    <w:p w14:paraId="77C1F7C9" w14:textId="549E1157" w:rsidR="00E66247" w:rsidRPr="008E2D69" w:rsidRDefault="005B2750" w:rsidP="001F1207">
      <w:pPr>
        <w:numPr>
          <w:ilvl w:val="1"/>
          <w:numId w:val="9"/>
        </w:numPr>
        <w:snapToGrid w:val="0"/>
        <w:spacing w:line="240" w:lineRule="auto"/>
        <w:ind w:right="634"/>
      </w:pPr>
      <w:r w:rsidRPr="008E2D69">
        <w:rPr>
          <w:rFonts w:eastAsia="Arial Unicode MS"/>
        </w:rPr>
        <w:t>Persons receiving systemic immunosuppressive therapy, includin</w:t>
      </w:r>
      <w:r w:rsidR="001F1207" w:rsidRPr="008E2D69">
        <w:rPr>
          <w:rFonts w:eastAsia="Arial Unicode MS"/>
        </w:rPr>
        <w:t xml:space="preserve">g </w:t>
      </w:r>
      <w:r w:rsidRPr="008E2D69">
        <w:rPr>
          <w:rFonts w:eastAsia="Arial Unicode MS"/>
        </w:rPr>
        <w:t xml:space="preserve">corticosteroids equivalent to 20 mg/day of prednisone for ≥2 </w:t>
      </w:r>
      <w:proofErr w:type="gramStart"/>
      <w:r w:rsidRPr="008E2D69">
        <w:rPr>
          <w:rFonts w:eastAsia="Arial Unicode MS"/>
        </w:rPr>
        <w:t>weeks</w:t>
      </w:r>
      <w:proofErr w:type="gramEnd"/>
      <w:r w:rsidRPr="008E2D69">
        <w:rPr>
          <w:rFonts w:eastAsia="Arial Unicode MS"/>
        </w:rPr>
        <w:t xml:space="preserve"> </w:t>
      </w:r>
    </w:p>
    <w:p w14:paraId="674BE323" w14:textId="77777777" w:rsidR="00E66247" w:rsidRDefault="005B2750" w:rsidP="008D2EF7">
      <w:pPr>
        <w:numPr>
          <w:ilvl w:val="0"/>
          <w:numId w:val="9"/>
        </w:numPr>
        <w:ind w:right="640"/>
      </w:pPr>
      <w:r>
        <w:t xml:space="preserve">Be 70 years of age or </w:t>
      </w:r>
      <w:proofErr w:type="gramStart"/>
      <w:r>
        <w:t>older</w:t>
      </w:r>
      <w:proofErr w:type="gramEnd"/>
    </w:p>
    <w:p w14:paraId="6555AA87" w14:textId="77777777" w:rsidR="003009AF" w:rsidRDefault="003009AF">
      <w:pPr>
        <w:shd w:val="clear" w:color="auto" w:fill="FFFFFF"/>
        <w:rPr>
          <w:color w:val="212121"/>
        </w:rPr>
      </w:pPr>
    </w:p>
    <w:p w14:paraId="227BDDB4" w14:textId="553393EB" w:rsidR="00E66247" w:rsidRPr="00247C7D" w:rsidRDefault="001F1207">
      <w:pPr>
        <w:shd w:val="clear" w:color="auto" w:fill="FFFFFF"/>
        <w:rPr>
          <w:b/>
          <w:bCs/>
          <w:color w:val="212121"/>
        </w:rPr>
      </w:pPr>
      <w:r>
        <w:rPr>
          <w:color w:val="212121"/>
        </w:rPr>
        <w:t>Employees</w:t>
      </w:r>
      <w:r w:rsidR="005B2750">
        <w:rPr>
          <w:color w:val="212121"/>
        </w:rPr>
        <w:t xml:space="preserve"> with the above conditions may continue to provide care for or enter the rooms of patients who are not symptomatic and being tested for COVID-19 or are confirmed to be negative for COVID-19.</w:t>
      </w:r>
      <w:r w:rsidR="00A411FA">
        <w:rPr>
          <w:color w:val="212121"/>
        </w:rPr>
        <w:t xml:space="preserve"> </w:t>
      </w:r>
      <w:r w:rsidR="00396D07" w:rsidRPr="00247C7D">
        <w:rPr>
          <w:b/>
          <w:bCs/>
          <w:color w:val="212121"/>
        </w:rPr>
        <w:t xml:space="preserve">In addition, fully vaccinated </w:t>
      </w:r>
      <w:r>
        <w:rPr>
          <w:b/>
          <w:bCs/>
          <w:color w:val="212121"/>
        </w:rPr>
        <w:t>employees</w:t>
      </w:r>
      <w:r w:rsidR="00396D07" w:rsidRPr="00247C7D">
        <w:rPr>
          <w:b/>
          <w:bCs/>
          <w:color w:val="212121"/>
        </w:rPr>
        <w:t xml:space="preserve"> with the above conditions may </w:t>
      </w:r>
      <w:r w:rsidR="00865443" w:rsidRPr="00247C7D">
        <w:rPr>
          <w:b/>
          <w:bCs/>
          <w:color w:val="212121"/>
        </w:rPr>
        <w:t>choose to care for patients with COVID-19 following consultation with their healthcare provider.</w:t>
      </w:r>
    </w:p>
    <w:p w14:paraId="04F50202" w14:textId="77777777" w:rsidR="00E66247" w:rsidRDefault="005B2750">
      <w:pPr>
        <w:shd w:val="clear" w:color="auto" w:fill="FFFFFF"/>
        <w:rPr>
          <w:color w:val="212121"/>
        </w:rPr>
      </w:pPr>
      <w:r>
        <w:rPr>
          <w:color w:val="212121"/>
        </w:rPr>
        <w:t xml:space="preserve"> </w:t>
      </w:r>
    </w:p>
    <w:p w14:paraId="465AC25F" w14:textId="0541269D" w:rsidR="00E66247" w:rsidRDefault="001F1207">
      <w:pPr>
        <w:shd w:val="clear" w:color="auto" w:fill="FFFFFF"/>
      </w:pPr>
      <w:r>
        <w:lastRenderedPageBreak/>
        <w:t>Employees</w:t>
      </w:r>
      <w:r w:rsidR="005B2750">
        <w:t xml:space="preserve"> with a documented health condition other than those listed above can request accommodations. They would need to provide supporting documentation to the </w:t>
      </w:r>
      <w:hyperlink r:id="rId32" w:history="1">
        <w:r w:rsidR="005B2750" w:rsidRPr="009D1EDC">
          <w:rPr>
            <w:rStyle w:val="Hyperlink"/>
          </w:rPr>
          <w:t>HR Solutions Center</w:t>
        </w:r>
      </w:hyperlink>
      <w:r w:rsidR="005B2750">
        <w:t xml:space="preserve">, which would need to include the reason why the </w:t>
      </w:r>
      <w:r>
        <w:t>employee</w:t>
      </w:r>
      <w:r w:rsidR="005B2750">
        <w:t xml:space="preserve"> is unable to perform the essential functions of their role and what, if any, accommodations are recommended. </w:t>
      </w:r>
    </w:p>
    <w:p w14:paraId="22DF8078" w14:textId="77777777" w:rsidR="00E66247" w:rsidRDefault="005B2750">
      <w:pPr>
        <w:shd w:val="clear" w:color="auto" w:fill="FFFFFF"/>
      </w:pPr>
      <w:r>
        <w:t xml:space="preserve"> </w:t>
      </w:r>
    </w:p>
    <w:p w14:paraId="7B48DB60" w14:textId="0C1CDF8D" w:rsidR="00DF42C5" w:rsidRPr="004B59CD" w:rsidRDefault="005B2750" w:rsidP="004B59CD">
      <w:pPr>
        <w:shd w:val="clear" w:color="auto" w:fill="FFFFFF"/>
        <w:rPr>
          <w:color w:val="0000FF"/>
          <w:u w:val="single"/>
        </w:rPr>
      </w:pPr>
      <w:r>
        <w:t xml:space="preserve">For additional information about medical conditions that may increase risk for severe illness due to COVID-19, please refer to: </w:t>
      </w:r>
      <w:hyperlink r:id="rId33" w:history="1">
        <w:r w:rsidR="00F96163" w:rsidRPr="00F96163">
          <w:rPr>
            <w:rStyle w:val="Hyperlink"/>
          </w:rPr>
          <w:t>https://www.cdc.gov/coronavirus/2019-ncov/your-health/risks-getting-very-sick.html</w:t>
        </w:r>
      </w:hyperlink>
    </w:p>
    <w:p w14:paraId="7BEBC539" w14:textId="77777777" w:rsidR="00DF42C5" w:rsidRDefault="00DF42C5"/>
    <w:p w14:paraId="36078B56" w14:textId="1F4A97AD" w:rsidR="00E66247" w:rsidRDefault="001F1207">
      <w:r w:rsidRPr="001F1207">
        <w:rPr>
          <w:noProof/>
        </w:rPr>
        <mc:AlternateContent>
          <mc:Choice Requires="wps">
            <w:drawing>
              <wp:anchor distT="0" distB="0" distL="114300" distR="114300" simplePos="0" relativeHeight="251689984" behindDoc="0" locked="0" layoutInCell="1" allowOverlap="1" wp14:anchorId="0E8DCA61" wp14:editId="77505971">
                <wp:simplePos x="0" y="0"/>
                <wp:positionH relativeFrom="column">
                  <wp:posOffset>722630</wp:posOffset>
                </wp:positionH>
                <wp:positionV relativeFrom="paragraph">
                  <wp:posOffset>187960</wp:posOffset>
                </wp:positionV>
                <wp:extent cx="4634865" cy="365760"/>
                <wp:effectExtent l="0" t="0" r="635" b="2540"/>
                <wp:wrapNone/>
                <wp:docPr id="24" name="Text Box 24"/>
                <wp:cNvGraphicFramePr/>
                <a:graphic xmlns:a="http://schemas.openxmlformats.org/drawingml/2006/main">
                  <a:graphicData uri="http://schemas.microsoft.com/office/word/2010/wordprocessingShape">
                    <wps:wsp>
                      <wps:cNvSpPr txBox="1"/>
                      <wps:spPr>
                        <a:xfrm>
                          <a:off x="0" y="0"/>
                          <a:ext cx="4634865" cy="365760"/>
                        </a:xfrm>
                        <a:prstGeom prst="rect">
                          <a:avLst/>
                        </a:prstGeom>
                        <a:solidFill>
                          <a:srgbClr val="FFCC00"/>
                        </a:solidFill>
                        <a:ln w="6350">
                          <a:noFill/>
                        </a:ln>
                      </wps:spPr>
                      <wps:txbx>
                        <w:txbxContent>
                          <w:p w14:paraId="76B02F7E" w14:textId="5A469463" w:rsidR="001F1207" w:rsidRPr="001F1207" w:rsidRDefault="001F1207" w:rsidP="001F1207">
                            <w:pPr>
                              <w:jc w:val="center"/>
                              <w:rPr>
                                <w:lang w:val="en-US"/>
                              </w:rPr>
                            </w:pPr>
                            <w:r>
                              <w:rPr>
                                <w:b/>
                                <w:color w:val="00264B"/>
                                <w:sz w:val="28"/>
                                <w:szCs w:val="28"/>
                                <w:u w:val="single"/>
                                <w:lang w:val="en-US"/>
                              </w:rPr>
                              <w:t>Contact and Additional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8DCA61" id="Text Box 24" o:spid="_x0000_s1031" type="#_x0000_t202" style="position:absolute;margin-left:56.9pt;margin-top:14.8pt;width:364.95pt;height:28.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" fillcolor="#fc0" stroked="f" strokeweight=".5pt">
                <v:textbox>
                  <w:txbxContent>
                    <w:p w14:paraId="76B02F7E" w14:textId="5A469463" w:rsidR="001F1207" w:rsidRPr="001F1207" w:rsidRDefault="001F1207" w:rsidP="001F1207">
                      <w:pPr>
                        <w:jc w:val="center"/>
                        <w:rPr>
                          <w:lang w:val="en-US"/>
                        </w:rPr>
                      </w:pPr>
                      <w:r>
                        <w:rPr>
                          <w:b/>
                          <w:color w:val="00264B"/>
                          <w:sz w:val="28"/>
                          <w:szCs w:val="28"/>
                          <w:u w:val="single"/>
                          <w:lang w:val="en-US"/>
                        </w:rPr>
                        <w:t>Contact and Additional Resources</w:t>
                      </w:r>
                    </w:p>
                  </w:txbxContent>
                </v:textbox>
              </v:shape>
            </w:pict>
          </mc:Fallback>
        </mc:AlternateContent>
      </w:r>
      <w:r w:rsidRPr="001F1207">
        <w:rPr>
          <w:noProof/>
        </w:rPr>
        <mc:AlternateContent>
          <mc:Choice Requires="wps">
            <w:drawing>
              <wp:anchor distT="0" distB="0" distL="114300" distR="114300" simplePos="0" relativeHeight="251688960" behindDoc="0" locked="0" layoutInCell="1" allowOverlap="1" wp14:anchorId="75F224F3" wp14:editId="678BBFF7">
                <wp:simplePos x="0" y="0"/>
                <wp:positionH relativeFrom="column">
                  <wp:posOffset>357896</wp:posOffset>
                </wp:positionH>
                <wp:positionV relativeFrom="paragraph">
                  <wp:posOffset>149469</wp:posOffset>
                </wp:positionV>
                <wp:extent cx="5274945" cy="471170"/>
                <wp:effectExtent l="0" t="0" r="0" b="0"/>
                <wp:wrapNone/>
                <wp:docPr id="23" name="Rounded Rectangle 23"/>
                <wp:cNvGraphicFramePr/>
                <a:graphic xmlns:a="http://schemas.openxmlformats.org/drawingml/2006/main">
                  <a:graphicData uri="http://schemas.microsoft.com/office/word/2010/wordprocessingShape">
                    <wps:wsp>
                      <wps:cNvSpPr/>
                      <wps:spPr>
                        <a:xfrm>
                          <a:off x="0" y="0"/>
                          <a:ext cx="5274945" cy="471170"/>
                        </a:xfrm>
                        <a:prstGeom prst="roundRect">
                          <a:avLst/>
                        </a:prstGeom>
                        <a:solidFill>
                          <a:srgbClr val="FFCC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EBA605" id="Rounded Rectangle 23" o:spid="_x0000_s1026" style="position:absolute;margin-left:28.2pt;margin-top:11.75pt;width:415.35pt;height:37.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" fillcolor="#fc0" stroked="f"/>
            </w:pict>
          </mc:Fallback>
        </mc:AlternateContent>
      </w:r>
    </w:p>
    <w:p w14:paraId="714BB089" w14:textId="615C93CC" w:rsidR="001F1207" w:rsidRDefault="001F1207"/>
    <w:p w14:paraId="1282E2C4" w14:textId="77777777" w:rsidR="001F1207" w:rsidRDefault="001F1207"/>
    <w:p w14:paraId="17568E2C" w14:textId="77777777" w:rsidR="00E66247" w:rsidRDefault="005B2750">
      <w:pPr>
        <w:spacing w:before="240" w:after="240"/>
        <w:rPr>
          <w:sz w:val="24"/>
          <w:szCs w:val="24"/>
        </w:rPr>
      </w:pPr>
      <w:r>
        <w:rPr>
          <w:b/>
          <w:sz w:val="24"/>
          <w:szCs w:val="24"/>
          <w:u w:val="single"/>
        </w:rPr>
        <w:t>How Do I Contact OHS?</w:t>
      </w:r>
      <w:r>
        <w:rPr>
          <w:sz w:val="24"/>
          <w:szCs w:val="24"/>
        </w:rPr>
        <w:t xml:space="preserve"> </w:t>
      </w:r>
    </w:p>
    <w:p w14:paraId="6E98FA2F" w14:textId="5A91D227" w:rsidR="00E66247" w:rsidRDefault="005B2750" w:rsidP="0086121C">
      <w:pPr>
        <w:numPr>
          <w:ilvl w:val="0"/>
          <w:numId w:val="12"/>
        </w:numPr>
      </w:pPr>
      <w:r>
        <w:t>For urgent matters, call (734) 764-8021</w:t>
      </w:r>
      <w:r w:rsidR="0086121C">
        <w:t>; a</w:t>
      </w:r>
      <w:r>
        <w:t>vailable 7</w:t>
      </w:r>
      <w:r w:rsidR="001F1207">
        <w:t xml:space="preserve"> </w:t>
      </w:r>
      <w:r>
        <w:t>a</w:t>
      </w:r>
      <w:r w:rsidR="001F1207">
        <w:t>.</w:t>
      </w:r>
      <w:r>
        <w:t>m</w:t>
      </w:r>
      <w:r w:rsidR="001F1207">
        <w:t xml:space="preserve">. – </w:t>
      </w:r>
      <w:r>
        <w:t>5</w:t>
      </w:r>
      <w:r w:rsidR="001F1207">
        <w:t xml:space="preserve"> </w:t>
      </w:r>
      <w:r>
        <w:t>p</w:t>
      </w:r>
      <w:r w:rsidR="001F1207">
        <w:t>.</w:t>
      </w:r>
      <w:r>
        <w:t>m</w:t>
      </w:r>
      <w:r w:rsidR="001F1207">
        <w:t xml:space="preserve">. </w:t>
      </w:r>
      <w:r w:rsidR="00C526A6">
        <w:t>Monday-Friday</w:t>
      </w:r>
    </w:p>
    <w:p w14:paraId="7DC2D2DC" w14:textId="77777777" w:rsidR="00E66247" w:rsidRDefault="005B2750">
      <w:pPr>
        <w:numPr>
          <w:ilvl w:val="0"/>
          <w:numId w:val="12"/>
        </w:numPr>
        <w:spacing w:line="256" w:lineRule="auto"/>
      </w:pPr>
      <w:r>
        <w:t xml:space="preserve">For non-urgent matters, </w:t>
      </w:r>
      <w:r w:rsidR="00EA090F">
        <w:t xml:space="preserve">refer to the OHS </w:t>
      </w:r>
      <w:hyperlink r:id="rId34" w:history="1">
        <w:r w:rsidR="00EA090F" w:rsidRPr="00EA090F">
          <w:rPr>
            <w:rStyle w:val="Hyperlink"/>
          </w:rPr>
          <w:t>w</w:t>
        </w:r>
        <w:r w:rsidR="00EA090F" w:rsidRPr="00EA090F">
          <w:rPr>
            <w:rStyle w:val="Hyperlink"/>
          </w:rPr>
          <w:t>ebsite</w:t>
        </w:r>
      </w:hyperlink>
      <w:r w:rsidR="00EA090F">
        <w:t xml:space="preserve"> or </w:t>
      </w:r>
      <w:r>
        <w:t xml:space="preserve">e-mail </w:t>
      </w:r>
      <w:r>
        <w:rPr>
          <w:color w:val="0000FF"/>
          <w:u w:val="single"/>
        </w:rPr>
        <w:t>occupational-health@med.umich.edu</w:t>
      </w:r>
      <w:r>
        <w:t xml:space="preserve">  </w:t>
      </w:r>
    </w:p>
    <w:p w14:paraId="36203071" w14:textId="77777777" w:rsidR="00E66247" w:rsidRDefault="005B2750">
      <w:pPr>
        <w:numPr>
          <w:ilvl w:val="0"/>
          <w:numId w:val="12"/>
        </w:numPr>
      </w:pPr>
      <w:r>
        <w:t xml:space="preserve">Contact OHS by phone or e-mail prior to visiting in </w:t>
      </w:r>
      <w:proofErr w:type="gramStart"/>
      <w:r>
        <w:t>person</w:t>
      </w:r>
      <w:proofErr w:type="gramEnd"/>
      <w:r>
        <w:t xml:space="preserve"> </w:t>
      </w:r>
    </w:p>
    <w:p w14:paraId="0BEF35E5" w14:textId="02638BDF" w:rsidR="00E66247" w:rsidRDefault="005B2750">
      <w:pPr>
        <w:numPr>
          <w:ilvl w:val="0"/>
          <w:numId w:val="12"/>
        </w:numPr>
        <w:spacing w:after="240"/>
      </w:pPr>
      <w:r>
        <w:t xml:space="preserve">OHS is located at C380 Med Inn Building; </w:t>
      </w:r>
      <w:r w:rsidR="00EA090F">
        <w:t xml:space="preserve">clinic </w:t>
      </w:r>
      <w:r>
        <w:t xml:space="preserve">hours of operation are </w:t>
      </w:r>
      <w:r w:rsidR="001F1207">
        <w:t xml:space="preserve">Monday – Friday </w:t>
      </w:r>
      <w:r>
        <w:t>7</w:t>
      </w:r>
      <w:r w:rsidR="001F1207">
        <w:t xml:space="preserve"> </w:t>
      </w:r>
      <w:r>
        <w:t>a</w:t>
      </w:r>
      <w:r w:rsidR="001F1207">
        <w:t>.</w:t>
      </w:r>
      <w:r>
        <w:t>m</w:t>
      </w:r>
      <w:r w:rsidR="001F1207">
        <w:t xml:space="preserve">. </w:t>
      </w:r>
      <w:r>
        <w:t>-</w:t>
      </w:r>
      <w:r w:rsidR="001F1207">
        <w:t xml:space="preserve"> </w:t>
      </w:r>
      <w:r>
        <w:t>5</w:t>
      </w:r>
      <w:r w:rsidR="001F1207">
        <w:t xml:space="preserve"> </w:t>
      </w:r>
      <w:r>
        <w:t>p</w:t>
      </w:r>
      <w:r w:rsidR="001F1207">
        <w:t>.</w:t>
      </w:r>
      <w:r>
        <w:t>m</w:t>
      </w:r>
      <w:r w:rsidR="001F1207">
        <w:t>.</w:t>
      </w:r>
    </w:p>
    <w:p w14:paraId="72F359AC" w14:textId="77777777" w:rsidR="00E66247" w:rsidRDefault="005B2750">
      <w:pPr>
        <w:spacing w:before="240" w:after="240"/>
        <w:rPr>
          <w:sz w:val="24"/>
          <w:szCs w:val="24"/>
        </w:rPr>
      </w:pPr>
      <w:r>
        <w:rPr>
          <w:b/>
          <w:sz w:val="24"/>
          <w:szCs w:val="24"/>
          <w:u w:val="single"/>
        </w:rPr>
        <w:t xml:space="preserve">Additional Resources: </w:t>
      </w:r>
      <w:r>
        <w:rPr>
          <w:sz w:val="24"/>
          <w:szCs w:val="24"/>
        </w:rPr>
        <w:t xml:space="preserve"> </w:t>
      </w:r>
    </w:p>
    <w:p w14:paraId="7CC40042" w14:textId="77777777" w:rsidR="00E66247" w:rsidRDefault="005B2750">
      <w:pPr>
        <w:spacing w:after="160" w:line="256" w:lineRule="auto"/>
      </w:pPr>
      <w:r>
        <w:t>IPE COVID-19 information:</w:t>
      </w:r>
      <w:hyperlink r:id="rId35">
        <w:r>
          <w:t xml:space="preserve"> </w:t>
        </w:r>
      </w:hyperlink>
      <w:hyperlink r:id="rId36">
        <w:r>
          <w:rPr>
            <w:color w:val="0000FF"/>
            <w:u w:val="single"/>
          </w:rPr>
          <w:t>http://www.med.umich.edu/i/ice/resources/coronavirus.html</w:t>
        </w:r>
      </w:hyperlink>
      <w:hyperlink r:id="rId37">
        <w:r>
          <w:t xml:space="preserve"> </w:t>
        </w:r>
      </w:hyperlink>
    </w:p>
    <w:p w14:paraId="03E6B607" w14:textId="67A50DA2" w:rsidR="00E66247" w:rsidRDefault="005B2750">
      <w:pPr>
        <w:spacing w:after="160" w:line="256" w:lineRule="auto"/>
      </w:pPr>
      <w:r>
        <w:t>OHS website:</w:t>
      </w:r>
      <w:hyperlink r:id="rId38">
        <w:r>
          <w:t xml:space="preserve"> </w:t>
        </w:r>
      </w:hyperlink>
      <w:hyperlink r:id="rId39">
        <w:r>
          <w:rPr>
            <w:color w:val="0000FF"/>
            <w:u w:val="single"/>
          </w:rPr>
          <w:t>https://hr.umich.edu/benefits-wellness/health-well-being/occupational-health-services</w:t>
        </w:r>
      </w:hyperlink>
      <w:hyperlink r:id="rId40">
        <w:r>
          <w:t xml:space="preserve"> </w:t>
        </w:r>
      </w:hyperlink>
    </w:p>
    <w:p w14:paraId="44E1E596" w14:textId="77777777" w:rsidR="00E66247" w:rsidRDefault="005B2750">
      <w:pPr>
        <w:spacing w:after="160" w:line="256" w:lineRule="auto"/>
        <w:rPr>
          <w:color w:val="1155CC"/>
          <w:u w:val="single"/>
        </w:rPr>
      </w:pPr>
      <w:r>
        <w:t>EHS COVID-19 information:</w:t>
      </w:r>
      <w:hyperlink r:id="rId41">
        <w:r>
          <w:t xml:space="preserve"> </w:t>
        </w:r>
      </w:hyperlink>
      <w:hyperlink r:id="rId42">
        <w:r>
          <w:rPr>
            <w:color w:val="1155CC"/>
            <w:u w:val="single"/>
          </w:rPr>
          <w:t>https://ehs.umich.edu/2020/03/24/ehs-covid-19-information/</w:t>
        </w:r>
      </w:hyperlink>
    </w:p>
    <w:p w14:paraId="29318A6E" w14:textId="77777777" w:rsidR="00E66247" w:rsidRDefault="005B2750">
      <w:pPr>
        <w:spacing w:after="160" w:line="256" w:lineRule="auto"/>
      </w:pPr>
      <w:r>
        <w:t>CDC COVID-19 information:</w:t>
      </w:r>
      <w:hyperlink r:id="rId43">
        <w:r>
          <w:t xml:space="preserve"> </w:t>
        </w:r>
      </w:hyperlink>
      <w:hyperlink r:id="rId44">
        <w:r>
          <w:rPr>
            <w:color w:val="0000FF"/>
            <w:u w:val="single"/>
          </w:rPr>
          <w:t>https://www.cdc.gov/coronavirus/2019-nCoV/index.html</w:t>
        </w:r>
      </w:hyperlink>
      <w:hyperlink r:id="rId45">
        <w:r>
          <w:t xml:space="preserve"> </w:t>
        </w:r>
      </w:hyperlink>
    </w:p>
    <w:p w14:paraId="2B451E2E" w14:textId="2A67B3BA" w:rsidR="00E66247" w:rsidRDefault="005B2750" w:rsidP="00CE25A8">
      <w:pPr>
        <w:spacing w:after="160" w:line="256" w:lineRule="auto"/>
      </w:pPr>
      <w:r>
        <w:t xml:space="preserve">University of Michigan </w:t>
      </w:r>
      <w:r w:rsidR="00DF42C5">
        <w:t>Health Res</w:t>
      </w:r>
      <w:r w:rsidR="0074384A">
        <w:t xml:space="preserve">ponse: </w:t>
      </w:r>
      <w:hyperlink r:id="rId46" w:history="1">
        <w:r w:rsidR="0074384A" w:rsidRPr="0074384A">
          <w:rPr>
            <w:rStyle w:val="Hyperlink"/>
          </w:rPr>
          <w:t>https://healthresponse.umich.edu/</w:t>
        </w:r>
      </w:hyperlink>
    </w:p>
    <w:sectPr w:rsidR="00E66247">
      <w:footerReference w:type="default" r:id="rId4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B782" w14:textId="77777777" w:rsidR="00FC4C4A" w:rsidRDefault="00FC4C4A" w:rsidP="00B93DC8">
      <w:pPr>
        <w:spacing w:line="240" w:lineRule="auto"/>
      </w:pPr>
      <w:r>
        <w:separator/>
      </w:r>
    </w:p>
  </w:endnote>
  <w:endnote w:type="continuationSeparator" w:id="0">
    <w:p w14:paraId="69ADAD88" w14:textId="77777777" w:rsidR="00FC4C4A" w:rsidRDefault="00FC4C4A" w:rsidP="00B93D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028B" w14:textId="11A52543" w:rsidR="00B93DC8" w:rsidRDefault="00770EC5" w:rsidP="00D774FF">
    <w:pPr>
      <w:pStyle w:val="Footer"/>
    </w:pPr>
    <w:r>
      <w:t>9</w:t>
    </w:r>
    <w:r w:rsidR="007125FA">
      <w:t>/</w:t>
    </w:r>
    <w:r w:rsidR="00A27860">
      <w:t>8</w:t>
    </w:r>
    <w:r w:rsidR="007125FA">
      <w:t>/</w:t>
    </w:r>
    <w:r w:rsidR="00AE359A">
      <w:t>2</w:t>
    </w:r>
    <w:r w:rsidR="00126CF3">
      <w:t>3</w:t>
    </w:r>
  </w:p>
  <w:p w14:paraId="254847AB" w14:textId="77777777" w:rsidR="00B93DC8" w:rsidRDefault="00B93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F866" w14:textId="77777777" w:rsidR="00FC4C4A" w:rsidRDefault="00FC4C4A" w:rsidP="00B93DC8">
      <w:pPr>
        <w:spacing w:line="240" w:lineRule="auto"/>
      </w:pPr>
      <w:r>
        <w:separator/>
      </w:r>
    </w:p>
  </w:footnote>
  <w:footnote w:type="continuationSeparator" w:id="0">
    <w:p w14:paraId="6FF4E122" w14:textId="77777777" w:rsidR="00FC4C4A" w:rsidRDefault="00FC4C4A" w:rsidP="00B93D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746"/>
    <w:multiLevelType w:val="multilevel"/>
    <w:tmpl w:val="787A5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C7F9E"/>
    <w:multiLevelType w:val="multilevel"/>
    <w:tmpl w:val="32F2E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D5728F"/>
    <w:multiLevelType w:val="multilevel"/>
    <w:tmpl w:val="70748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6B12A8"/>
    <w:multiLevelType w:val="multilevel"/>
    <w:tmpl w:val="D8082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B15219"/>
    <w:multiLevelType w:val="multilevel"/>
    <w:tmpl w:val="94A04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722E17"/>
    <w:multiLevelType w:val="multilevel"/>
    <w:tmpl w:val="E474E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FA0E00"/>
    <w:multiLevelType w:val="hybridMultilevel"/>
    <w:tmpl w:val="D97AB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03343"/>
    <w:multiLevelType w:val="multilevel"/>
    <w:tmpl w:val="9FCCB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A674C"/>
    <w:multiLevelType w:val="hybridMultilevel"/>
    <w:tmpl w:val="36EE9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AF4DC7"/>
    <w:multiLevelType w:val="multilevel"/>
    <w:tmpl w:val="02421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896A5E"/>
    <w:multiLevelType w:val="hybridMultilevel"/>
    <w:tmpl w:val="B896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E7BDC"/>
    <w:multiLevelType w:val="hybridMultilevel"/>
    <w:tmpl w:val="1D441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030A0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143EF"/>
    <w:multiLevelType w:val="multilevel"/>
    <w:tmpl w:val="C92C16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8DE41D4"/>
    <w:multiLevelType w:val="hybridMultilevel"/>
    <w:tmpl w:val="5B34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75081"/>
    <w:multiLevelType w:val="multilevel"/>
    <w:tmpl w:val="7592D5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E90309F"/>
    <w:multiLevelType w:val="hybridMultilevel"/>
    <w:tmpl w:val="7588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9425A"/>
    <w:multiLevelType w:val="multilevel"/>
    <w:tmpl w:val="66006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4A346A"/>
    <w:multiLevelType w:val="hybridMultilevel"/>
    <w:tmpl w:val="4CF23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A613C0"/>
    <w:multiLevelType w:val="multilevel"/>
    <w:tmpl w:val="B728F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EEB16E6"/>
    <w:multiLevelType w:val="hybridMultilevel"/>
    <w:tmpl w:val="5E36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09408A"/>
    <w:multiLevelType w:val="multilevel"/>
    <w:tmpl w:val="5644F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6D37B5B"/>
    <w:multiLevelType w:val="multilevel"/>
    <w:tmpl w:val="69F8A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4D481F"/>
    <w:multiLevelType w:val="hybridMultilevel"/>
    <w:tmpl w:val="003C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8E7E78"/>
    <w:multiLevelType w:val="multilevel"/>
    <w:tmpl w:val="389C1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5B4431"/>
    <w:multiLevelType w:val="hybridMultilevel"/>
    <w:tmpl w:val="97D4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F51F35"/>
    <w:multiLevelType w:val="hybridMultilevel"/>
    <w:tmpl w:val="E792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67D56"/>
    <w:multiLevelType w:val="hybridMultilevel"/>
    <w:tmpl w:val="577A5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855E44"/>
    <w:multiLevelType w:val="hybridMultilevel"/>
    <w:tmpl w:val="24F6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214101"/>
    <w:multiLevelType w:val="hybridMultilevel"/>
    <w:tmpl w:val="EA22C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27547E"/>
    <w:multiLevelType w:val="multilevel"/>
    <w:tmpl w:val="34841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601682">
    <w:abstractNumId w:val="5"/>
  </w:num>
  <w:num w:numId="2" w16cid:durableId="1015421705">
    <w:abstractNumId w:val="18"/>
  </w:num>
  <w:num w:numId="3" w16cid:durableId="352073760">
    <w:abstractNumId w:val="29"/>
  </w:num>
  <w:num w:numId="4" w16cid:durableId="1554806073">
    <w:abstractNumId w:val="0"/>
  </w:num>
  <w:num w:numId="5" w16cid:durableId="927617096">
    <w:abstractNumId w:val="4"/>
  </w:num>
  <w:num w:numId="6" w16cid:durableId="434062662">
    <w:abstractNumId w:val="16"/>
  </w:num>
  <w:num w:numId="7" w16cid:durableId="2107070285">
    <w:abstractNumId w:val="9"/>
  </w:num>
  <w:num w:numId="8" w16cid:durableId="434444863">
    <w:abstractNumId w:val="20"/>
  </w:num>
  <w:num w:numId="9" w16cid:durableId="1617784741">
    <w:abstractNumId w:val="3"/>
  </w:num>
  <w:num w:numId="10" w16cid:durableId="882718976">
    <w:abstractNumId w:val="21"/>
  </w:num>
  <w:num w:numId="11" w16cid:durableId="52241463">
    <w:abstractNumId w:val="12"/>
  </w:num>
  <w:num w:numId="12" w16cid:durableId="40176031">
    <w:abstractNumId w:val="14"/>
  </w:num>
  <w:num w:numId="13" w16cid:durableId="850143813">
    <w:abstractNumId w:val="2"/>
  </w:num>
  <w:num w:numId="14" w16cid:durableId="579829003">
    <w:abstractNumId w:val="1"/>
  </w:num>
  <w:num w:numId="15" w16cid:durableId="212010956">
    <w:abstractNumId w:val="23"/>
  </w:num>
  <w:num w:numId="16" w16cid:durableId="1473134035">
    <w:abstractNumId w:val="11"/>
  </w:num>
  <w:num w:numId="17" w16cid:durableId="379138131">
    <w:abstractNumId w:val="7"/>
  </w:num>
  <w:num w:numId="18" w16cid:durableId="1412197057">
    <w:abstractNumId w:val="13"/>
  </w:num>
  <w:num w:numId="19" w16cid:durableId="397941597">
    <w:abstractNumId w:val="8"/>
  </w:num>
  <w:num w:numId="20" w16cid:durableId="2090737699">
    <w:abstractNumId w:val="24"/>
  </w:num>
  <w:num w:numId="21" w16cid:durableId="1892964084">
    <w:abstractNumId w:val="15"/>
  </w:num>
  <w:num w:numId="22" w16cid:durableId="1511868311">
    <w:abstractNumId w:val="19"/>
  </w:num>
  <w:num w:numId="23" w16cid:durableId="1137844002">
    <w:abstractNumId w:val="22"/>
  </w:num>
  <w:num w:numId="24" w16cid:durableId="2073038955">
    <w:abstractNumId w:val="25"/>
  </w:num>
  <w:num w:numId="25" w16cid:durableId="387219363">
    <w:abstractNumId w:val="10"/>
  </w:num>
  <w:num w:numId="26" w16cid:durableId="193471388">
    <w:abstractNumId w:val="26"/>
  </w:num>
  <w:num w:numId="27" w16cid:durableId="1706172162">
    <w:abstractNumId w:val="6"/>
  </w:num>
  <w:num w:numId="28" w16cid:durableId="95489353">
    <w:abstractNumId w:val="17"/>
  </w:num>
  <w:num w:numId="29" w16cid:durableId="1226915670">
    <w:abstractNumId w:val="28"/>
  </w:num>
  <w:num w:numId="30" w16cid:durableId="10338444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47"/>
    <w:rsid w:val="0001372A"/>
    <w:rsid w:val="00015758"/>
    <w:rsid w:val="0004487A"/>
    <w:rsid w:val="00045100"/>
    <w:rsid w:val="00050472"/>
    <w:rsid w:val="00052933"/>
    <w:rsid w:val="00052C8C"/>
    <w:rsid w:val="0005732B"/>
    <w:rsid w:val="000603EE"/>
    <w:rsid w:val="000628D2"/>
    <w:rsid w:val="000650D9"/>
    <w:rsid w:val="00065BB9"/>
    <w:rsid w:val="00066257"/>
    <w:rsid w:val="00081AEE"/>
    <w:rsid w:val="0009310E"/>
    <w:rsid w:val="000944DE"/>
    <w:rsid w:val="000A438E"/>
    <w:rsid w:val="000A4644"/>
    <w:rsid w:val="000A5ED9"/>
    <w:rsid w:val="000B32A2"/>
    <w:rsid w:val="000B45FC"/>
    <w:rsid w:val="000B775D"/>
    <w:rsid w:val="000C0F60"/>
    <w:rsid w:val="000C163F"/>
    <w:rsid w:val="000D2846"/>
    <w:rsid w:val="000D33E0"/>
    <w:rsid w:val="000D6A62"/>
    <w:rsid w:val="000E260E"/>
    <w:rsid w:val="000E3E08"/>
    <w:rsid w:val="000E47ED"/>
    <w:rsid w:val="000E60C5"/>
    <w:rsid w:val="000F3B72"/>
    <w:rsid w:val="00110FD8"/>
    <w:rsid w:val="00113431"/>
    <w:rsid w:val="00115772"/>
    <w:rsid w:val="00115E81"/>
    <w:rsid w:val="00117247"/>
    <w:rsid w:val="001172D1"/>
    <w:rsid w:val="00117860"/>
    <w:rsid w:val="00123D27"/>
    <w:rsid w:val="00126A56"/>
    <w:rsid w:val="00126CF3"/>
    <w:rsid w:val="00132281"/>
    <w:rsid w:val="001332B4"/>
    <w:rsid w:val="00133B39"/>
    <w:rsid w:val="0013429B"/>
    <w:rsid w:val="001374CF"/>
    <w:rsid w:val="00141379"/>
    <w:rsid w:val="00145D5D"/>
    <w:rsid w:val="00153FA5"/>
    <w:rsid w:val="00157B0B"/>
    <w:rsid w:val="00162B91"/>
    <w:rsid w:val="00164575"/>
    <w:rsid w:val="00164FB0"/>
    <w:rsid w:val="0017346E"/>
    <w:rsid w:val="001743EE"/>
    <w:rsid w:val="001751B8"/>
    <w:rsid w:val="00182D63"/>
    <w:rsid w:val="001867DE"/>
    <w:rsid w:val="0019041F"/>
    <w:rsid w:val="0019200A"/>
    <w:rsid w:val="001932B0"/>
    <w:rsid w:val="001968AD"/>
    <w:rsid w:val="001A2532"/>
    <w:rsid w:val="001A52C5"/>
    <w:rsid w:val="001B0ACF"/>
    <w:rsid w:val="001B1419"/>
    <w:rsid w:val="001B59E9"/>
    <w:rsid w:val="001C32A5"/>
    <w:rsid w:val="001C4DC6"/>
    <w:rsid w:val="001D5EE8"/>
    <w:rsid w:val="001E3924"/>
    <w:rsid w:val="001E5FA5"/>
    <w:rsid w:val="001F1207"/>
    <w:rsid w:val="001F199A"/>
    <w:rsid w:val="002000F7"/>
    <w:rsid w:val="00200255"/>
    <w:rsid w:val="0020480B"/>
    <w:rsid w:val="00204CCF"/>
    <w:rsid w:val="002070F4"/>
    <w:rsid w:val="0020728D"/>
    <w:rsid w:val="00213F85"/>
    <w:rsid w:val="002151BC"/>
    <w:rsid w:val="0021611A"/>
    <w:rsid w:val="00222DB6"/>
    <w:rsid w:val="00236CE3"/>
    <w:rsid w:val="00237741"/>
    <w:rsid w:val="00237967"/>
    <w:rsid w:val="002476BE"/>
    <w:rsid w:val="00247C7D"/>
    <w:rsid w:val="0025084A"/>
    <w:rsid w:val="00254C1F"/>
    <w:rsid w:val="00254FEA"/>
    <w:rsid w:val="002651DC"/>
    <w:rsid w:val="00265A7B"/>
    <w:rsid w:val="00291001"/>
    <w:rsid w:val="00292554"/>
    <w:rsid w:val="002938FC"/>
    <w:rsid w:val="002948A7"/>
    <w:rsid w:val="002A3BCA"/>
    <w:rsid w:val="002A7988"/>
    <w:rsid w:val="002B0AA8"/>
    <w:rsid w:val="002B401D"/>
    <w:rsid w:val="002B48A2"/>
    <w:rsid w:val="002C0F2F"/>
    <w:rsid w:val="002C1E07"/>
    <w:rsid w:val="002D2B2C"/>
    <w:rsid w:val="002D2F8A"/>
    <w:rsid w:val="002D32B7"/>
    <w:rsid w:val="002E598C"/>
    <w:rsid w:val="002F23F4"/>
    <w:rsid w:val="003009AF"/>
    <w:rsid w:val="00300F9D"/>
    <w:rsid w:val="00302EA5"/>
    <w:rsid w:val="00303B18"/>
    <w:rsid w:val="00303FEF"/>
    <w:rsid w:val="00304285"/>
    <w:rsid w:val="00307342"/>
    <w:rsid w:val="0031561E"/>
    <w:rsid w:val="00333C31"/>
    <w:rsid w:val="0035007F"/>
    <w:rsid w:val="00351D80"/>
    <w:rsid w:val="00353D55"/>
    <w:rsid w:val="00353FE1"/>
    <w:rsid w:val="00354C43"/>
    <w:rsid w:val="00357EFE"/>
    <w:rsid w:val="00366790"/>
    <w:rsid w:val="003703FA"/>
    <w:rsid w:val="00370F44"/>
    <w:rsid w:val="00372D2B"/>
    <w:rsid w:val="00396D07"/>
    <w:rsid w:val="00397C91"/>
    <w:rsid w:val="003A11EB"/>
    <w:rsid w:val="003A40A9"/>
    <w:rsid w:val="003A5272"/>
    <w:rsid w:val="003A691A"/>
    <w:rsid w:val="003B6188"/>
    <w:rsid w:val="003C73DD"/>
    <w:rsid w:val="003D4623"/>
    <w:rsid w:val="003D492E"/>
    <w:rsid w:val="003E05A0"/>
    <w:rsid w:val="003E1529"/>
    <w:rsid w:val="003E1819"/>
    <w:rsid w:val="003E498E"/>
    <w:rsid w:val="003E54AB"/>
    <w:rsid w:val="003F3735"/>
    <w:rsid w:val="003F3D60"/>
    <w:rsid w:val="003F461B"/>
    <w:rsid w:val="004152F3"/>
    <w:rsid w:val="00416269"/>
    <w:rsid w:val="004179F3"/>
    <w:rsid w:val="00432403"/>
    <w:rsid w:val="00432686"/>
    <w:rsid w:val="00433E20"/>
    <w:rsid w:val="00434363"/>
    <w:rsid w:val="00442A2B"/>
    <w:rsid w:val="00446210"/>
    <w:rsid w:val="00457585"/>
    <w:rsid w:val="00462051"/>
    <w:rsid w:val="00462478"/>
    <w:rsid w:val="0047102E"/>
    <w:rsid w:val="004711DF"/>
    <w:rsid w:val="0047434C"/>
    <w:rsid w:val="00475B02"/>
    <w:rsid w:val="00481B9B"/>
    <w:rsid w:val="0048387B"/>
    <w:rsid w:val="004867E6"/>
    <w:rsid w:val="004978B9"/>
    <w:rsid w:val="004A09E0"/>
    <w:rsid w:val="004A7AF7"/>
    <w:rsid w:val="004B59CD"/>
    <w:rsid w:val="004B7D32"/>
    <w:rsid w:val="004C232B"/>
    <w:rsid w:val="004D0D78"/>
    <w:rsid w:val="004E35FA"/>
    <w:rsid w:val="004E6488"/>
    <w:rsid w:val="004E6FF2"/>
    <w:rsid w:val="004F1FAB"/>
    <w:rsid w:val="004F22BC"/>
    <w:rsid w:val="004F71DE"/>
    <w:rsid w:val="00501AE7"/>
    <w:rsid w:val="00503457"/>
    <w:rsid w:val="00511757"/>
    <w:rsid w:val="005140B2"/>
    <w:rsid w:val="00521344"/>
    <w:rsid w:val="00522DA5"/>
    <w:rsid w:val="00536A68"/>
    <w:rsid w:val="00543BFC"/>
    <w:rsid w:val="00547B0D"/>
    <w:rsid w:val="00550C01"/>
    <w:rsid w:val="0055238F"/>
    <w:rsid w:val="00557BAA"/>
    <w:rsid w:val="00566018"/>
    <w:rsid w:val="00567445"/>
    <w:rsid w:val="005702B1"/>
    <w:rsid w:val="0057320B"/>
    <w:rsid w:val="005738B8"/>
    <w:rsid w:val="00584535"/>
    <w:rsid w:val="0058528B"/>
    <w:rsid w:val="00595F4F"/>
    <w:rsid w:val="005A0B34"/>
    <w:rsid w:val="005A1B81"/>
    <w:rsid w:val="005A1DA1"/>
    <w:rsid w:val="005B0BDB"/>
    <w:rsid w:val="005B2750"/>
    <w:rsid w:val="005B75FA"/>
    <w:rsid w:val="005C1EA3"/>
    <w:rsid w:val="005C5FDD"/>
    <w:rsid w:val="005D0B21"/>
    <w:rsid w:val="005E1A1A"/>
    <w:rsid w:val="005E1C1F"/>
    <w:rsid w:val="005E602E"/>
    <w:rsid w:val="005E7E29"/>
    <w:rsid w:val="005F555D"/>
    <w:rsid w:val="005F5707"/>
    <w:rsid w:val="0060052E"/>
    <w:rsid w:val="00602DAB"/>
    <w:rsid w:val="00605639"/>
    <w:rsid w:val="00606C05"/>
    <w:rsid w:val="0061038C"/>
    <w:rsid w:val="00615C29"/>
    <w:rsid w:val="00622402"/>
    <w:rsid w:val="00622D80"/>
    <w:rsid w:val="006338F8"/>
    <w:rsid w:val="00637915"/>
    <w:rsid w:val="006403A5"/>
    <w:rsid w:val="006435E6"/>
    <w:rsid w:val="00665701"/>
    <w:rsid w:val="00670569"/>
    <w:rsid w:val="006743BA"/>
    <w:rsid w:val="00676545"/>
    <w:rsid w:val="00677B70"/>
    <w:rsid w:val="0068530B"/>
    <w:rsid w:val="006B029A"/>
    <w:rsid w:val="006D1143"/>
    <w:rsid w:val="006D4A77"/>
    <w:rsid w:val="006D7EBC"/>
    <w:rsid w:val="006E1E7E"/>
    <w:rsid w:val="006E3C77"/>
    <w:rsid w:val="006E63AD"/>
    <w:rsid w:val="006E640D"/>
    <w:rsid w:val="006F1286"/>
    <w:rsid w:val="006F6C66"/>
    <w:rsid w:val="006F7A00"/>
    <w:rsid w:val="007002DD"/>
    <w:rsid w:val="0070248C"/>
    <w:rsid w:val="0070313B"/>
    <w:rsid w:val="00711BCB"/>
    <w:rsid w:val="007125FA"/>
    <w:rsid w:val="007133EC"/>
    <w:rsid w:val="00713A0E"/>
    <w:rsid w:val="007150D4"/>
    <w:rsid w:val="00715567"/>
    <w:rsid w:val="00721282"/>
    <w:rsid w:val="00722541"/>
    <w:rsid w:val="0072287C"/>
    <w:rsid w:val="0074384A"/>
    <w:rsid w:val="007445E7"/>
    <w:rsid w:val="00746E1E"/>
    <w:rsid w:val="007534E4"/>
    <w:rsid w:val="007556BE"/>
    <w:rsid w:val="007639E9"/>
    <w:rsid w:val="00763F4A"/>
    <w:rsid w:val="0076568B"/>
    <w:rsid w:val="00770AC6"/>
    <w:rsid w:val="00770EC5"/>
    <w:rsid w:val="00773452"/>
    <w:rsid w:val="00776C24"/>
    <w:rsid w:val="0079247B"/>
    <w:rsid w:val="0079282E"/>
    <w:rsid w:val="007A4125"/>
    <w:rsid w:val="007B3AAB"/>
    <w:rsid w:val="007C0068"/>
    <w:rsid w:val="007D54C2"/>
    <w:rsid w:val="007E0EB0"/>
    <w:rsid w:val="007E1856"/>
    <w:rsid w:val="007E7350"/>
    <w:rsid w:val="007F1A5D"/>
    <w:rsid w:val="007F1A96"/>
    <w:rsid w:val="007F20F2"/>
    <w:rsid w:val="007F45E1"/>
    <w:rsid w:val="007F6054"/>
    <w:rsid w:val="008009B6"/>
    <w:rsid w:val="00802ED9"/>
    <w:rsid w:val="008043ED"/>
    <w:rsid w:val="00804849"/>
    <w:rsid w:val="008073A4"/>
    <w:rsid w:val="00815238"/>
    <w:rsid w:val="0082629A"/>
    <w:rsid w:val="00832347"/>
    <w:rsid w:val="00832827"/>
    <w:rsid w:val="008378DA"/>
    <w:rsid w:val="0084112C"/>
    <w:rsid w:val="008559DF"/>
    <w:rsid w:val="0086121C"/>
    <w:rsid w:val="00865443"/>
    <w:rsid w:val="00866852"/>
    <w:rsid w:val="00867C42"/>
    <w:rsid w:val="00877463"/>
    <w:rsid w:val="008A16E9"/>
    <w:rsid w:val="008A7CEE"/>
    <w:rsid w:val="008B3D7E"/>
    <w:rsid w:val="008B4B81"/>
    <w:rsid w:val="008B6D20"/>
    <w:rsid w:val="008B73DE"/>
    <w:rsid w:val="008D2EF7"/>
    <w:rsid w:val="008D3F9E"/>
    <w:rsid w:val="008D45B0"/>
    <w:rsid w:val="008D7F26"/>
    <w:rsid w:val="008E0D50"/>
    <w:rsid w:val="008E0E25"/>
    <w:rsid w:val="008E2D69"/>
    <w:rsid w:val="008E365D"/>
    <w:rsid w:val="008E3F98"/>
    <w:rsid w:val="008E5102"/>
    <w:rsid w:val="00903BD2"/>
    <w:rsid w:val="00906087"/>
    <w:rsid w:val="009074CB"/>
    <w:rsid w:val="00914BF8"/>
    <w:rsid w:val="009150CF"/>
    <w:rsid w:val="009155AC"/>
    <w:rsid w:val="00915D3F"/>
    <w:rsid w:val="00924F11"/>
    <w:rsid w:val="0092506E"/>
    <w:rsid w:val="009327E9"/>
    <w:rsid w:val="009367C6"/>
    <w:rsid w:val="00940CA1"/>
    <w:rsid w:val="00940FFE"/>
    <w:rsid w:val="009410AF"/>
    <w:rsid w:val="00951F29"/>
    <w:rsid w:val="009551C0"/>
    <w:rsid w:val="0096214B"/>
    <w:rsid w:val="00971B82"/>
    <w:rsid w:val="009734B7"/>
    <w:rsid w:val="0097650E"/>
    <w:rsid w:val="00977B2A"/>
    <w:rsid w:val="00982370"/>
    <w:rsid w:val="00985BA2"/>
    <w:rsid w:val="00994947"/>
    <w:rsid w:val="00997C75"/>
    <w:rsid w:val="009A41A6"/>
    <w:rsid w:val="009B351D"/>
    <w:rsid w:val="009B4335"/>
    <w:rsid w:val="009B6B05"/>
    <w:rsid w:val="009C140D"/>
    <w:rsid w:val="009C26C3"/>
    <w:rsid w:val="009C3E3A"/>
    <w:rsid w:val="009D1EDC"/>
    <w:rsid w:val="009D20C9"/>
    <w:rsid w:val="009D5F96"/>
    <w:rsid w:val="009D78C8"/>
    <w:rsid w:val="009E0421"/>
    <w:rsid w:val="009E2160"/>
    <w:rsid w:val="009E3BF3"/>
    <w:rsid w:val="009E4F95"/>
    <w:rsid w:val="009F1AAC"/>
    <w:rsid w:val="009F20AC"/>
    <w:rsid w:val="009F40A2"/>
    <w:rsid w:val="009F5179"/>
    <w:rsid w:val="009F5A7A"/>
    <w:rsid w:val="009F6DBB"/>
    <w:rsid w:val="009F7CC6"/>
    <w:rsid w:val="00A01705"/>
    <w:rsid w:val="00A02778"/>
    <w:rsid w:val="00A040A4"/>
    <w:rsid w:val="00A054B1"/>
    <w:rsid w:val="00A12F66"/>
    <w:rsid w:val="00A16414"/>
    <w:rsid w:val="00A17BEF"/>
    <w:rsid w:val="00A21E98"/>
    <w:rsid w:val="00A27860"/>
    <w:rsid w:val="00A352F8"/>
    <w:rsid w:val="00A35C83"/>
    <w:rsid w:val="00A375DF"/>
    <w:rsid w:val="00A411FA"/>
    <w:rsid w:val="00A43633"/>
    <w:rsid w:val="00A4731C"/>
    <w:rsid w:val="00A474DE"/>
    <w:rsid w:val="00A513F6"/>
    <w:rsid w:val="00A64B10"/>
    <w:rsid w:val="00A65AC6"/>
    <w:rsid w:val="00A7163B"/>
    <w:rsid w:val="00A80608"/>
    <w:rsid w:val="00A95087"/>
    <w:rsid w:val="00A955A0"/>
    <w:rsid w:val="00A96F4A"/>
    <w:rsid w:val="00AA48F5"/>
    <w:rsid w:val="00AA4EEE"/>
    <w:rsid w:val="00AA59FC"/>
    <w:rsid w:val="00AB1610"/>
    <w:rsid w:val="00AC4963"/>
    <w:rsid w:val="00AD1DE5"/>
    <w:rsid w:val="00AE330D"/>
    <w:rsid w:val="00AE359A"/>
    <w:rsid w:val="00AF0F2C"/>
    <w:rsid w:val="00AF5206"/>
    <w:rsid w:val="00AF5566"/>
    <w:rsid w:val="00B0588F"/>
    <w:rsid w:val="00B140F8"/>
    <w:rsid w:val="00B24FDB"/>
    <w:rsid w:val="00B27BF7"/>
    <w:rsid w:val="00B30FC4"/>
    <w:rsid w:val="00B322A6"/>
    <w:rsid w:val="00B34EE2"/>
    <w:rsid w:val="00B37A3A"/>
    <w:rsid w:val="00B37D54"/>
    <w:rsid w:val="00B43992"/>
    <w:rsid w:val="00B45AC4"/>
    <w:rsid w:val="00B46CF0"/>
    <w:rsid w:val="00B47449"/>
    <w:rsid w:val="00B56A5E"/>
    <w:rsid w:val="00B56FF9"/>
    <w:rsid w:val="00B645A5"/>
    <w:rsid w:val="00B657C4"/>
    <w:rsid w:val="00B67FB7"/>
    <w:rsid w:val="00B70D49"/>
    <w:rsid w:val="00B724F5"/>
    <w:rsid w:val="00B7366A"/>
    <w:rsid w:val="00B83ADC"/>
    <w:rsid w:val="00B92A7A"/>
    <w:rsid w:val="00B93DC8"/>
    <w:rsid w:val="00B945D1"/>
    <w:rsid w:val="00B9466F"/>
    <w:rsid w:val="00BA1174"/>
    <w:rsid w:val="00BA2BCF"/>
    <w:rsid w:val="00BB3C35"/>
    <w:rsid w:val="00BC57F5"/>
    <w:rsid w:val="00BC7F25"/>
    <w:rsid w:val="00BE0B89"/>
    <w:rsid w:val="00BE49A1"/>
    <w:rsid w:val="00BE593E"/>
    <w:rsid w:val="00BE704A"/>
    <w:rsid w:val="00BF2032"/>
    <w:rsid w:val="00BF3C4A"/>
    <w:rsid w:val="00C058E4"/>
    <w:rsid w:val="00C21B07"/>
    <w:rsid w:val="00C234B4"/>
    <w:rsid w:val="00C26CA9"/>
    <w:rsid w:val="00C27A68"/>
    <w:rsid w:val="00C478B7"/>
    <w:rsid w:val="00C526A6"/>
    <w:rsid w:val="00C55431"/>
    <w:rsid w:val="00C63E30"/>
    <w:rsid w:val="00C67ED6"/>
    <w:rsid w:val="00C71A13"/>
    <w:rsid w:val="00C7279B"/>
    <w:rsid w:val="00C72DA4"/>
    <w:rsid w:val="00C836C2"/>
    <w:rsid w:val="00C85441"/>
    <w:rsid w:val="00C85BE3"/>
    <w:rsid w:val="00C8625A"/>
    <w:rsid w:val="00C86B69"/>
    <w:rsid w:val="00C92342"/>
    <w:rsid w:val="00CA35D3"/>
    <w:rsid w:val="00CB0C53"/>
    <w:rsid w:val="00CC15C1"/>
    <w:rsid w:val="00CC2146"/>
    <w:rsid w:val="00CC4CA7"/>
    <w:rsid w:val="00CD553A"/>
    <w:rsid w:val="00CD5C3B"/>
    <w:rsid w:val="00CD6002"/>
    <w:rsid w:val="00CD7C83"/>
    <w:rsid w:val="00CE25A8"/>
    <w:rsid w:val="00CF0428"/>
    <w:rsid w:val="00CF13BB"/>
    <w:rsid w:val="00CF1F63"/>
    <w:rsid w:val="00CF6944"/>
    <w:rsid w:val="00D025C6"/>
    <w:rsid w:val="00D03FD4"/>
    <w:rsid w:val="00D2556F"/>
    <w:rsid w:val="00D3244A"/>
    <w:rsid w:val="00D35674"/>
    <w:rsid w:val="00D35A94"/>
    <w:rsid w:val="00D42588"/>
    <w:rsid w:val="00D521CD"/>
    <w:rsid w:val="00D52EB6"/>
    <w:rsid w:val="00D614E5"/>
    <w:rsid w:val="00D63038"/>
    <w:rsid w:val="00D631F0"/>
    <w:rsid w:val="00D732A7"/>
    <w:rsid w:val="00D774FF"/>
    <w:rsid w:val="00D83818"/>
    <w:rsid w:val="00D846F7"/>
    <w:rsid w:val="00D933A5"/>
    <w:rsid w:val="00D94E9D"/>
    <w:rsid w:val="00DA0D02"/>
    <w:rsid w:val="00DA2039"/>
    <w:rsid w:val="00DA2496"/>
    <w:rsid w:val="00DA26F5"/>
    <w:rsid w:val="00DA539E"/>
    <w:rsid w:val="00DC39A9"/>
    <w:rsid w:val="00DD04AD"/>
    <w:rsid w:val="00DD7F89"/>
    <w:rsid w:val="00DE1B5D"/>
    <w:rsid w:val="00DE62C3"/>
    <w:rsid w:val="00DF0DC5"/>
    <w:rsid w:val="00DF3AC5"/>
    <w:rsid w:val="00DF42C5"/>
    <w:rsid w:val="00DF54E6"/>
    <w:rsid w:val="00DF61E3"/>
    <w:rsid w:val="00E03F73"/>
    <w:rsid w:val="00E05975"/>
    <w:rsid w:val="00E0664B"/>
    <w:rsid w:val="00E118D9"/>
    <w:rsid w:val="00E16229"/>
    <w:rsid w:val="00E16645"/>
    <w:rsid w:val="00E20B74"/>
    <w:rsid w:val="00E23780"/>
    <w:rsid w:val="00E32FC7"/>
    <w:rsid w:val="00E350FB"/>
    <w:rsid w:val="00E40300"/>
    <w:rsid w:val="00E410FE"/>
    <w:rsid w:val="00E43E35"/>
    <w:rsid w:val="00E50698"/>
    <w:rsid w:val="00E510B6"/>
    <w:rsid w:val="00E51294"/>
    <w:rsid w:val="00E51708"/>
    <w:rsid w:val="00E51997"/>
    <w:rsid w:val="00E53AF6"/>
    <w:rsid w:val="00E66247"/>
    <w:rsid w:val="00E67CBC"/>
    <w:rsid w:val="00E75DFF"/>
    <w:rsid w:val="00E767F2"/>
    <w:rsid w:val="00E77FF5"/>
    <w:rsid w:val="00E83C0D"/>
    <w:rsid w:val="00E92F01"/>
    <w:rsid w:val="00EA090F"/>
    <w:rsid w:val="00EA5180"/>
    <w:rsid w:val="00EB3C5E"/>
    <w:rsid w:val="00EB71AB"/>
    <w:rsid w:val="00EC3178"/>
    <w:rsid w:val="00EC4348"/>
    <w:rsid w:val="00EC7515"/>
    <w:rsid w:val="00ED4286"/>
    <w:rsid w:val="00ED4A00"/>
    <w:rsid w:val="00ED5273"/>
    <w:rsid w:val="00ED56EA"/>
    <w:rsid w:val="00EE0F6B"/>
    <w:rsid w:val="00EF4810"/>
    <w:rsid w:val="00EF7FBC"/>
    <w:rsid w:val="00F0688D"/>
    <w:rsid w:val="00F26344"/>
    <w:rsid w:val="00F307CE"/>
    <w:rsid w:val="00F36B4A"/>
    <w:rsid w:val="00F400E2"/>
    <w:rsid w:val="00F52A50"/>
    <w:rsid w:val="00F539E4"/>
    <w:rsid w:val="00F56956"/>
    <w:rsid w:val="00F5753C"/>
    <w:rsid w:val="00F6050B"/>
    <w:rsid w:val="00F65093"/>
    <w:rsid w:val="00F724B1"/>
    <w:rsid w:val="00F73A35"/>
    <w:rsid w:val="00F87DCD"/>
    <w:rsid w:val="00F908B5"/>
    <w:rsid w:val="00F91549"/>
    <w:rsid w:val="00F96163"/>
    <w:rsid w:val="00F96EC4"/>
    <w:rsid w:val="00F978F1"/>
    <w:rsid w:val="00FA1431"/>
    <w:rsid w:val="00FA1B6E"/>
    <w:rsid w:val="00FA5201"/>
    <w:rsid w:val="00FA7915"/>
    <w:rsid w:val="00FC15E6"/>
    <w:rsid w:val="00FC3CA9"/>
    <w:rsid w:val="00FC4351"/>
    <w:rsid w:val="00FC4933"/>
    <w:rsid w:val="00FC4C4A"/>
    <w:rsid w:val="00FC66DD"/>
    <w:rsid w:val="00FD2790"/>
    <w:rsid w:val="00FD4D81"/>
    <w:rsid w:val="00FD782D"/>
    <w:rsid w:val="00FE2266"/>
    <w:rsid w:val="00FE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4A07"/>
  <w15:docId w15:val="{9489E6DE-81FB-45F7-85D6-A2B2F09B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93DC8"/>
    <w:pPr>
      <w:tabs>
        <w:tab w:val="center" w:pos="4680"/>
        <w:tab w:val="right" w:pos="9360"/>
      </w:tabs>
      <w:spacing w:line="240" w:lineRule="auto"/>
    </w:pPr>
  </w:style>
  <w:style w:type="character" w:customStyle="1" w:styleId="HeaderChar">
    <w:name w:val="Header Char"/>
    <w:basedOn w:val="DefaultParagraphFont"/>
    <w:link w:val="Header"/>
    <w:uiPriority w:val="99"/>
    <w:rsid w:val="00B93DC8"/>
  </w:style>
  <w:style w:type="paragraph" w:styleId="Footer">
    <w:name w:val="footer"/>
    <w:basedOn w:val="Normal"/>
    <w:link w:val="FooterChar"/>
    <w:uiPriority w:val="99"/>
    <w:unhideWhenUsed/>
    <w:rsid w:val="00B93DC8"/>
    <w:pPr>
      <w:tabs>
        <w:tab w:val="center" w:pos="4680"/>
        <w:tab w:val="right" w:pos="9360"/>
      </w:tabs>
      <w:spacing w:line="240" w:lineRule="auto"/>
    </w:pPr>
  </w:style>
  <w:style w:type="character" w:customStyle="1" w:styleId="FooterChar">
    <w:name w:val="Footer Char"/>
    <w:basedOn w:val="DefaultParagraphFont"/>
    <w:link w:val="Footer"/>
    <w:uiPriority w:val="99"/>
    <w:rsid w:val="00B93DC8"/>
  </w:style>
  <w:style w:type="character" w:styleId="Hyperlink">
    <w:name w:val="Hyperlink"/>
    <w:basedOn w:val="DefaultParagraphFont"/>
    <w:uiPriority w:val="99"/>
    <w:unhideWhenUsed/>
    <w:rsid w:val="00977B2A"/>
    <w:rPr>
      <w:color w:val="0000FF" w:themeColor="hyperlink"/>
      <w:u w:val="single"/>
    </w:rPr>
  </w:style>
  <w:style w:type="paragraph" w:styleId="NormalWeb">
    <w:name w:val="Normal (Web)"/>
    <w:basedOn w:val="Normal"/>
    <w:uiPriority w:val="99"/>
    <w:unhideWhenUsed/>
    <w:rsid w:val="003E1819"/>
    <w:pPr>
      <w:spacing w:before="100" w:beforeAutospacing="1" w:after="100" w:afterAutospacing="1" w:line="240" w:lineRule="auto"/>
    </w:pPr>
    <w:rPr>
      <w:rFonts w:ascii="Times New Roman" w:eastAsiaTheme="minorHAnsi" w:hAnsi="Times New Roman" w:cs="Times New Roman"/>
      <w:sz w:val="24"/>
      <w:szCs w:val="24"/>
      <w:lang w:val="en-US"/>
    </w:rPr>
  </w:style>
  <w:style w:type="character" w:styleId="FollowedHyperlink">
    <w:name w:val="FollowedHyperlink"/>
    <w:basedOn w:val="DefaultParagraphFont"/>
    <w:uiPriority w:val="99"/>
    <w:semiHidden/>
    <w:unhideWhenUsed/>
    <w:rsid w:val="00CD6002"/>
    <w:rPr>
      <w:color w:val="800080" w:themeColor="followedHyperlink"/>
      <w:u w:val="single"/>
    </w:rPr>
  </w:style>
  <w:style w:type="character" w:styleId="Emphasis">
    <w:name w:val="Emphasis"/>
    <w:basedOn w:val="DefaultParagraphFont"/>
    <w:uiPriority w:val="20"/>
    <w:qFormat/>
    <w:rsid w:val="008B4B81"/>
    <w:rPr>
      <w:i/>
      <w:iCs/>
    </w:rPr>
  </w:style>
  <w:style w:type="paragraph" w:styleId="ListParagraph">
    <w:name w:val="List Paragraph"/>
    <w:basedOn w:val="Normal"/>
    <w:uiPriority w:val="34"/>
    <w:qFormat/>
    <w:rsid w:val="00A12F66"/>
    <w:pPr>
      <w:ind w:left="720"/>
      <w:contextualSpacing/>
    </w:pPr>
  </w:style>
  <w:style w:type="character" w:styleId="UnresolvedMention">
    <w:name w:val="Unresolved Mention"/>
    <w:basedOn w:val="DefaultParagraphFont"/>
    <w:uiPriority w:val="99"/>
    <w:semiHidden/>
    <w:unhideWhenUsed/>
    <w:rsid w:val="00065BB9"/>
    <w:rPr>
      <w:color w:val="605E5C"/>
      <w:shd w:val="clear" w:color="auto" w:fill="E1DFDD"/>
    </w:rPr>
  </w:style>
  <w:style w:type="paragraph" w:styleId="Revision">
    <w:name w:val="Revision"/>
    <w:hidden/>
    <w:uiPriority w:val="99"/>
    <w:semiHidden/>
    <w:rsid w:val="00F96EC4"/>
    <w:pPr>
      <w:spacing w:line="240" w:lineRule="auto"/>
    </w:pPr>
  </w:style>
  <w:style w:type="table" w:styleId="TableGrid">
    <w:name w:val="Table Grid"/>
    <w:basedOn w:val="TableNormal"/>
    <w:uiPriority w:val="39"/>
    <w:rsid w:val="00265A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5365">
      <w:bodyDiv w:val="1"/>
      <w:marLeft w:val="0"/>
      <w:marRight w:val="0"/>
      <w:marTop w:val="0"/>
      <w:marBottom w:val="0"/>
      <w:divBdr>
        <w:top w:val="none" w:sz="0" w:space="0" w:color="auto"/>
        <w:left w:val="none" w:sz="0" w:space="0" w:color="auto"/>
        <w:bottom w:val="none" w:sz="0" w:space="0" w:color="auto"/>
        <w:right w:val="none" w:sz="0" w:space="0" w:color="auto"/>
      </w:divBdr>
    </w:div>
    <w:div w:id="704215431">
      <w:bodyDiv w:val="1"/>
      <w:marLeft w:val="0"/>
      <w:marRight w:val="0"/>
      <w:marTop w:val="0"/>
      <w:marBottom w:val="0"/>
      <w:divBdr>
        <w:top w:val="none" w:sz="0" w:space="0" w:color="auto"/>
        <w:left w:val="none" w:sz="0" w:space="0" w:color="auto"/>
        <w:bottom w:val="none" w:sz="0" w:space="0" w:color="auto"/>
        <w:right w:val="none" w:sz="0" w:space="0" w:color="auto"/>
      </w:divBdr>
    </w:div>
    <w:div w:id="1575506054">
      <w:bodyDiv w:val="1"/>
      <w:marLeft w:val="0"/>
      <w:marRight w:val="0"/>
      <w:marTop w:val="0"/>
      <w:marBottom w:val="0"/>
      <w:divBdr>
        <w:top w:val="none" w:sz="0" w:space="0" w:color="auto"/>
        <w:left w:val="none" w:sz="0" w:space="0" w:color="auto"/>
        <w:bottom w:val="none" w:sz="0" w:space="0" w:color="auto"/>
        <w:right w:val="none" w:sz="0" w:space="0" w:color="auto"/>
      </w:divBdr>
    </w:div>
    <w:div w:id="1614439467">
      <w:bodyDiv w:val="1"/>
      <w:marLeft w:val="0"/>
      <w:marRight w:val="0"/>
      <w:marTop w:val="0"/>
      <w:marBottom w:val="0"/>
      <w:divBdr>
        <w:top w:val="none" w:sz="0" w:space="0" w:color="auto"/>
        <w:left w:val="none" w:sz="0" w:space="0" w:color="auto"/>
        <w:bottom w:val="none" w:sz="0" w:space="0" w:color="auto"/>
        <w:right w:val="none" w:sz="0" w:space="0" w:color="auto"/>
      </w:divBdr>
    </w:div>
    <w:div w:id="1692493092">
      <w:bodyDiv w:val="1"/>
      <w:marLeft w:val="0"/>
      <w:marRight w:val="0"/>
      <w:marTop w:val="0"/>
      <w:marBottom w:val="0"/>
      <w:divBdr>
        <w:top w:val="none" w:sz="0" w:space="0" w:color="auto"/>
        <w:left w:val="none" w:sz="0" w:space="0" w:color="auto"/>
        <w:bottom w:val="none" w:sz="0" w:space="0" w:color="auto"/>
        <w:right w:val="none" w:sz="0" w:space="0" w:color="auto"/>
      </w:divBdr>
    </w:div>
    <w:div w:id="1715736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vaccines/index.html" TargetMode="External"/><Relationship Id="rId18" Type="http://schemas.openxmlformats.org/officeDocument/2006/relationships/hyperlink" Target="https://ehs.umich.edu/2020/03/24/ehs-covid-19-information/" TargetMode="External"/><Relationship Id="rId26" Type="http://schemas.openxmlformats.org/officeDocument/2006/relationships/hyperlink" Target="https://michmed-clinical.policystat.com/policy/7415053/latest/" TargetMode="External"/><Relationship Id="rId39" Type="http://schemas.openxmlformats.org/officeDocument/2006/relationships/hyperlink" Target="https://hr.umich.edu/benefits-wellness/health-well-being/occupational-health-services" TargetMode="External"/><Relationship Id="rId21" Type="http://schemas.openxmlformats.org/officeDocument/2006/relationships/hyperlink" Target="https://www.cdc.gov/coronavirus/2019-ncov/your-health/if-you-were-exposed.html" TargetMode="External"/><Relationship Id="rId34" Type="http://schemas.openxmlformats.org/officeDocument/2006/relationships/hyperlink" Target="https://hr.umich.edu/benefits-wellness/health-well-being/occupational-health-services" TargetMode="External"/><Relationship Id="rId42" Type="http://schemas.openxmlformats.org/officeDocument/2006/relationships/hyperlink" Target="https://ehs.umich.edu/2020/03/24/ehs-covid-19-information/" TargetMode="External"/><Relationship Id="rId47" Type="http://schemas.openxmlformats.org/officeDocument/2006/relationships/footer" Target="footer1.xml"/><Relationship Id="rId7" Type="http://schemas.openxmlformats.org/officeDocument/2006/relationships/hyperlink" Target="https://www.michigan.gov/coronavirus/contain-covid/test" TargetMode="External"/><Relationship Id="rId2" Type="http://schemas.openxmlformats.org/officeDocument/2006/relationships/styles" Target="styles.xml"/><Relationship Id="rId16" Type="http://schemas.openxmlformats.org/officeDocument/2006/relationships/hyperlink" Target="http://www.med.umich.edu/i/ice/resources/coronavirus.html" TargetMode="External"/><Relationship Id="rId29" Type="http://schemas.openxmlformats.org/officeDocument/2006/relationships/hyperlink" Target="https://www.cdc.gov/coronavirus/2019-ncov/prevent-getting-sick/index.html" TargetMode="External"/><Relationship Id="rId11" Type="http://schemas.openxmlformats.org/officeDocument/2006/relationships/hyperlink" Target="https://www.cdc.gov/coronavirus/2019-ncov/hcp/guidance-risk-assesment-hcp.html" TargetMode="External"/><Relationship Id="rId24" Type="http://schemas.openxmlformats.org/officeDocument/2006/relationships/hyperlink" Target="https://www.michigan.gov/coronavirus/contain-covid/test" TargetMode="External"/><Relationship Id="rId32" Type="http://schemas.openxmlformats.org/officeDocument/2006/relationships/hyperlink" Target="https://hr.medicine.umich.edu/hr-services/solutions-center" TargetMode="External"/><Relationship Id="rId37" Type="http://schemas.openxmlformats.org/officeDocument/2006/relationships/hyperlink" Target="http://www.med.umich.edu/i/ice/resources/coronavirus.html" TargetMode="External"/><Relationship Id="rId40" Type="http://schemas.openxmlformats.org/officeDocument/2006/relationships/hyperlink" Target="https://hr.umich.edu/benefits-wellness/health-well-being/occupational-health-services" TargetMode="External"/><Relationship Id="rId45" Type="http://schemas.openxmlformats.org/officeDocument/2006/relationships/hyperlink" Target="https://www.cdc.gov/coronavirus/2019-nCoV/index.html" TargetMode="External"/><Relationship Id="rId5" Type="http://schemas.openxmlformats.org/officeDocument/2006/relationships/footnotes" Target="footnotes.xml"/><Relationship Id="rId15" Type="http://schemas.openxmlformats.org/officeDocument/2006/relationships/hyperlink" Target="http://www.med.umich.edu/i/ice/resources/coronavirus.html" TargetMode="External"/><Relationship Id="rId23" Type="http://schemas.openxmlformats.org/officeDocument/2006/relationships/hyperlink" Target="http://www.med.umich.edu/i/ice/resources/coronavirus/WorkflowForNegativeCOVID.pdf" TargetMode="External"/><Relationship Id="rId28" Type="http://schemas.openxmlformats.org/officeDocument/2006/relationships/hyperlink" Target="https://www.cdc.gov/coronavirus/2019-ncov/your-health/isolation.html" TargetMode="External"/><Relationship Id="rId36" Type="http://schemas.openxmlformats.org/officeDocument/2006/relationships/hyperlink" Target="http://www.med.umich.edu/i/ice/resources/coronavirus.html" TargetMode="External"/><Relationship Id="rId49" Type="http://schemas.openxmlformats.org/officeDocument/2006/relationships/theme" Target="theme/theme1.xml"/><Relationship Id="rId10" Type="http://schemas.openxmlformats.org/officeDocument/2006/relationships/hyperlink" Target="https://healthresponse.umich.edu/" TargetMode="External"/><Relationship Id="rId19" Type="http://schemas.openxmlformats.org/officeDocument/2006/relationships/hyperlink" Target="https://ehs.umich.edu/2020/03/24/ehs-covid-19-information/" TargetMode="External"/><Relationship Id="rId31" Type="http://schemas.openxmlformats.org/officeDocument/2006/relationships/hyperlink" Target="https://www.cdc.gov/coronavirus/2019-ncov/travelers/index.html" TargetMode="External"/><Relationship Id="rId44" Type="http://schemas.openxmlformats.org/officeDocument/2006/relationships/hyperlink" Target="https://www.cdc.gov/coronavirus/2019-nCoV/index.html" TargetMode="External"/><Relationship Id="rId4" Type="http://schemas.openxmlformats.org/officeDocument/2006/relationships/webSettings" Target="webSettings.xml"/><Relationship Id="rId9" Type="http://schemas.openxmlformats.org/officeDocument/2006/relationships/hyperlink" Target="https://www.cdc.gov/coronavirus/2019-ncov/hcp/return-to-work.html" TargetMode="External"/><Relationship Id="rId14" Type="http://schemas.openxmlformats.org/officeDocument/2006/relationships/hyperlink" Target="http://www.med.umich.edu/i/ice/resources/coronavirus.html" TargetMode="External"/><Relationship Id="rId22" Type="http://schemas.openxmlformats.org/officeDocument/2006/relationships/hyperlink" Target="http://www.med.umich.edu/i/ice/resources/coronavirus/WorkflowForNegativeCOVID.pdf" TargetMode="External"/><Relationship Id="rId27" Type="http://schemas.openxmlformats.org/officeDocument/2006/relationships/hyperlink" Target="https://michmed-clinical.policystat.com/policy/7415053/latest/" TargetMode="External"/><Relationship Id="rId30" Type="http://schemas.openxmlformats.org/officeDocument/2006/relationships/hyperlink" Target="https://www.cdc.gov/coronavirus/2019-ncov/prevent-getting-sick/prevention.html%20" TargetMode="External"/><Relationship Id="rId35" Type="http://schemas.openxmlformats.org/officeDocument/2006/relationships/hyperlink" Target="http://www.med.umich.edu/i/ice/resources/coronavirus.html" TargetMode="External"/><Relationship Id="rId43" Type="http://schemas.openxmlformats.org/officeDocument/2006/relationships/hyperlink" Target="https://www.cdc.gov/coronavirus/2019-nCoV/index.html" TargetMode="External"/><Relationship Id="rId48" Type="http://schemas.openxmlformats.org/officeDocument/2006/relationships/fontTable" Target="fontTable.xml"/><Relationship Id="rId8" Type="http://schemas.openxmlformats.org/officeDocument/2006/relationships/hyperlink" Target="https://wolverineaccess.umich.edu/" TargetMode="External"/><Relationship Id="rId3" Type="http://schemas.openxmlformats.org/officeDocument/2006/relationships/settings" Target="settings.xml"/><Relationship Id="rId12" Type="http://schemas.openxmlformats.org/officeDocument/2006/relationships/hyperlink" Target="https://www.cdc.gov/coronavirus/2019-ncov/your-health/isolation.html" TargetMode="External"/><Relationship Id="rId17" Type="http://schemas.openxmlformats.org/officeDocument/2006/relationships/hyperlink" Target="http://www.med.umich.edu/i/ice/resources/coronavirus.html" TargetMode="External"/><Relationship Id="rId25" Type="http://schemas.openxmlformats.org/officeDocument/2006/relationships/hyperlink" Target="https://healthresponse.umich.edu/" TargetMode="External"/><Relationship Id="rId33" Type="http://schemas.openxmlformats.org/officeDocument/2006/relationships/hyperlink" Target="https://www.cdc.gov/coronavirus/2019-ncov/your-health/risks-getting-very-sick.html" TargetMode="External"/><Relationship Id="rId38" Type="http://schemas.openxmlformats.org/officeDocument/2006/relationships/hyperlink" Target="https://hr.umich.edu/benefits-wellness/health-well-being/occupational-health-services" TargetMode="External"/><Relationship Id="rId46" Type="http://schemas.openxmlformats.org/officeDocument/2006/relationships/hyperlink" Target="https://healthresponse.umich.edu/" TargetMode="External"/><Relationship Id="rId20" Type="http://schemas.openxmlformats.org/officeDocument/2006/relationships/hyperlink" Target="https://www.cdc.gov/coronavirus/2019-ncov/hcp/guidance-risk-assesment-hcp.html" TargetMode="External"/><Relationship Id="rId41" Type="http://schemas.openxmlformats.org/officeDocument/2006/relationships/hyperlink" Target="https://ehs.umich.edu/2020/03/24/ehs-covid-19-information/"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1329</TotalTime>
  <Pages>7</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Stoneman, Emily</dc:creator>
  <cp:lastModifiedBy>Stoneman, Emily</cp:lastModifiedBy>
  <cp:revision>176</cp:revision>
  <dcterms:created xsi:type="dcterms:W3CDTF">2022-05-24T17:01:00Z</dcterms:created>
  <dcterms:modified xsi:type="dcterms:W3CDTF">2023-09-08T14:03:00Z</dcterms:modified>
</cp:coreProperties>
</file>