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BC676" w14:textId="77777777" w:rsidR="00FB4788" w:rsidRDefault="00000000">
      <w:pPr>
        <w:pStyle w:val="Heading1"/>
      </w:pPr>
      <w:r>
        <w:t>BLUE</w:t>
      </w:r>
      <w:r>
        <w:rPr>
          <w:spacing w:val="-5"/>
        </w:rPr>
        <w:t xml:space="preserve"> </w:t>
      </w:r>
      <w:r>
        <w:t>CARE</w:t>
      </w:r>
      <w:r>
        <w:rPr>
          <w:spacing w:val="-4"/>
        </w:rPr>
        <w:t xml:space="preserve"> </w:t>
      </w:r>
      <w:r>
        <w:rPr>
          <w:spacing w:val="-2"/>
        </w:rPr>
        <w:t>NETWORK</w:t>
      </w:r>
    </w:p>
    <w:p w14:paraId="2FD98133" w14:textId="77777777" w:rsidR="00FB4788" w:rsidRDefault="00000000">
      <w:pPr>
        <w:spacing w:line="227" w:lineRule="exact"/>
        <w:ind w:right="357"/>
        <w:jc w:val="center"/>
        <w:rPr>
          <w:sz w:val="20"/>
        </w:rPr>
      </w:pPr>
      <w:r>
        <w:rPr>
          <w:sz w:val="20"/>
        </w:rPr>
        <w:t>An</w:t>
      </w:r>
      <w:r>
        <w:rPr>
          <w:spacing w:val="-6"/>
          <w:sz w:val="20"/>
        </w:rPr>
        <w:t xml:space="preserve"> </w:t>
      </w:r>
      <w:r>
        <w:rPr>
          <w:sz w:val="20"/>
        </w:rPr>
        <w:t>affiliate</w:t>
      </w:r>
      <w:r>
        <w:rPr>
          <w:spacing w:val="-5"/>
          <w:sz w:val="20"/>
        </w:rPr>
        <w:t xml:space="preserve"> of</w:t>
      </w:r>
    </w:p>
    <w:p w14:paraId="463E3D52" w14:textId="77777777" w:rsidR="00FB4788" w:rsidRDefault="00000000">
      <w:pPr>
        <w:spacing w:line="272" w:lineRule="exact"/>
        <w:ind w:left="4" w:right="357"/>
        <w:jc w:val="center"/>
        <w:rPr>
          <w:sz w:val="20"/>
        </w:rPr>
      </w:pPr>
      <w:r>
        <w:rPr>
          <w:sz w:val="20"/>
        </w:rPr>
        <w:t>Blue</w:t>
      </w:r>
      <w:r>
        <w:rPr>
          <w:spacing w:val="-5"/>
          <w:sz w:val="20"/>
        </w:rPr>
        <w:t xml:space="preserve"> </w:t>
      </w:r>
      <w:r>
        <w:rPr>
          <w:sz w:val="20"/>
        </w:rPr>
        <w:t>Cross</w:t>
      </w:r>
      <w:r>
        <w:rPr>
          <w:sz w:val="24"/>
        </w:rPr>
        <w:t>®</w:t>
      </w:r>
      <w:r>
        <w:rPr>
          <w:spacing w:val="-13"/>
          <w:sz w:val="24"/>
        </w:rPr>
        <w:t xml:space="preserve"> </w:t>
      </w:r>
      <w:r>
        <w:rPr>
          <w:sz w:val="20"/>
        </w:rPr>
        <w:t>Blue</w:t>
      </w:r>
      <w:r>
        <w:rPr>
          <w:spacing w:val="-4"/>
          <w:sz w:val="20"/>
        </w:rPr>
        <w:t xml:space="preserve"> </w:t>
      </w:r>
      <w:r>
        <w:rPr>
          <w:sz w:val="20"/>
        </w:rPr>
        <w:t>Shield</w:t>
      </w:r>
      <w:r>
        <w:rPr>
          <w:sz w:val="24"/>
        </w:rPr>
        <w:t>®</w:t>
      </w:r>
      <w:r>
        <w:rPr>
          <w:spacing w:val="-12"/>
          <w:sz w:val="24"/>
        </w:rPr>
        <w:t xml:space="preserve"> </w:t>
      </w:r>
      <w:r>
        <w:rPr>
          <w:sz w:val="20"/>
        </w:rPr>
        <w:t>of</w:t>
      </w:r>
      <w:r>
        <w:rPr>
          <w:spacing w:val="-5"/>
          <w:sz w:val="20"/>
        </w:rPr>
        <w:t xml:space="preserve"> </w:t>
      </w:r>
      <w:r>
        <w:rPr>
          <w:spacing w:val="-2"/>
          <w:sz w:val="20"/>
        </w:rPr>
        <w:t>Michigan</w:t>
      </w:r>
    </w:p>
    <w:p w14:paraId="5CC34AAE" w14:textId="77777777" w:rsidR="00FB4788" w:rsidRDefault="00000000">
      <w:pPr>
        <w:pStyle w:val="BodyText"/>
        <w:spacing w:before="26"/>
        <w:ind w:firstLine="0"/>
        <w:rPr>
          <w:sz w:val="20"/>
        </w:rPr>
      </w:pPr>
      <w:r>
        <w:rPr>
          <w:noProof/>
          <w:sz w:val="20"/>
        </w:rPr>
        <mc:AlternateContent>
          <mc:Choice Requires="wps">
            <w:drawing>
              <wp:anchor distT="0" distB="0" distL="0" distR="0" simplePos="0" relativeHeight="487587840" behindDoc="1" locked="0" layoutInCell="1" allowOverlap="1" wp14:anchorId="354311CB" wp14:editId="690E5DD4">
                <wp:simplePos x="0" y="0"/>
                <wp:positionH relativeFrom="page">
                  <wp:posOffset>1146352</wp:posOffset>
                </wp:positionH>
                <wp:positionV relativeFrom="paragraph">
                  <wp:posOffset>179323</wp:posOffset>
                </wp:positionV>
                <wp:extent cx="5199380" cy="1619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9380" cy="161925"/>
                        </a:xfrm>
                        <a:prstGeom prst="rect">
                          <a:avLst/>
                        </a:prstGeom>
                        <a:ln w="6095">
                          <a:solidFill>
                            <a:srgbClr val="000000"/>
                          </a:solidFill>
                          <a:prstDash val="solid"/>
                        </a:ln>
                      </wps:spPr>
                      <wps:txbx>
                        <w:txbxContent>
                          <w:p w14:paraId="296A577A" w14:textId="77777777" w:rsidR="00FB4788" w:rsidRDefault="00000000">
                            <w:pPr>
                              <w:spacing w:before="1" w:line="243" w:lineRule="exact"/>
                              <w:ind w:right="1"/>
                              <w:jc w:val="center"/>
                              <w:rPr>
                                <w:rFonts w:ascii="Calibri"/>
                                <w:b/>
                                <w:sz w:val="20"/>
                              </w:rPr>
                            </w:pPr>
                            <w:r>
                              <w:rPr>
                                <w:rFonts w:ascii="Calibri"/>
                                <w:b/>
                                <w:sz w:val="20"/>
                              </w:rPr>
                              <w:t>This</w:t>
                            </w:r>
                            <w:r>
                              <w:rPr>
                                <w:rFonts w:ascii="Calibri"/>
                                <w:b/>
                                <w:spacing w:val="-6"/>
                                <w:sz w:val="20"/>
                              </w:rPr>
                              <w:t xml:space="preserve"> </w:t>
                            </w:r>
                            <w:r>
                              <w:rPr>
                                <w:rFonts w:ascii="Calibri"/>
                                <w:b/>
                                <w:sz w:val="20"/>
                              </w:rPr>
                              <w:t>Rider</w:t>
                            </w:r>
                            <w:r>
                              <w:rPr>
                                <w:rFonts w:ascii="Calibri"/>
                                <w:b/>
                                <w:spacing w:val="-6"/>
                                <w:sz w:val="20"/>
                              </w:rPr>
                              <w:t xml:space="preserve"> </w:t>
                            </w:r>
                            <w:r>
                              <w:rPr>
                                <w:rFonts w:ascii="Calibri"/>
                                <w:b/>
                                <w:sz w:val="20"/>
                              </w:rPr>
                              <w:t>is</w:t>
                            </w:r>
                            <w:r>
                              <w:rPr>
                                <w:rFonts w:ascii="Calibri"/>
                                <w:b/>
                                <w:spacing w:val="-6"/>
                                <w:sz w:val="20"/>
                              </w:rPr>
                              <w:t xml:space="preserve"> </w:t>
                            </w:r>
                            <w:r>
                              <w:rPr>
                                <w:rFonts w:ascii="Calibri"/>
                                <w:b/>
                                <w:sz w:val="20"/>
                              </w:rPr>
                              <w:t>only</w:t>
                            </w:r>
                            <w:r>
                              <w:rPr>
                                <w:rFonts w:ascii="Calibri"/>
                                <w:b/>
                                <w:spacing w:val="-6"/>
                                <w:sz w:val="20"/>
                              </w:rPr>
                              <w:t xml:space="preserve"> </w:t>
                            </w:r>
                            <w:r>
                              <w:rPr>
                                <w:rFonts w:ascii="Calibri"/>
                                <w:b/>
                                <w:sz w:val="20"/>
                              </w:rPr>
                              <w:t>available</w:t>
                            </w:r>
                            <w:r>
                              <w:rPr>
                                <w:rFonts w:ascii="Calibri"/>
                                <w:b/>
                                <w:spacing w:val="-5"/>
                                <w:sz w:val="20"/>
                              </w:rPr>
                              <w:t xml:space="preserve"> </w:t>
                            </w:r>
                            <w:r>
                              <w:rPr>
                                <w:rFonts w:ascii="Calibri"/>
                                <w:b/>
                                <w:sz w:val="20"/>
                              </w:rPr>
                              <w:t>to</w:t>
                            </w:r>
                            <w:r>
                              <w:rPr>
                                <w:rFonts w:ascii="Calibri"/>
                                <w:b/>
                                <w:spacing w:val="-1"/>
                                <w:sz w:val="20"/>
                              </w:rPr>
                              <w:t xml:space="preserve"> </w:t>
                            </w:r>
                            <w:r>
                              <w:rPr>
                                <w:rFonts w:ascii="Calibri"/>
                                <w:b/>
                                <w:sz w:val="20"/>
                              </w:rPr>
                              <w:t>Self-funded</w:t>
                            </w:r>
                            <w:r>
                              <w:rPr>
                                <w:rFonts w:ascii="Calibri"/>
                                <w:b/>
                                <w:spacing w:val="-5"/>
                                <w:sz w:val="20"/>
                              </w:rPr>
                              <w:t xml:space="preserve"> </w:t>
                            </w:r>
                            <w:r>
                              <w:rPr>
                                <w:rFonts w:ascii="Calibri"/>
                                <w:b/>
                                <w:sz w:val="20"/>
                              </w:rPr>
                              <w:t>Group</w:t>
                            </w:r>
                            <w:r>
                              <w:rPr>
                                <w:rFonts w:ascii="Calibri"/>
                                <w:b/>
                                <w:spacing w:val="-7"/>
                                <w:sz w:val="20"/>
                              </w:rPr>
                              <w:t xml:space="preserve"> </w:t>
                            </w:r>
                            <w:r>
                              <w:rPr>
                                <w:rFonts w:ascii="Calibri"/>
                                <w:b/>
                                <w:sz w:val="20"/>
                              </w:rPr>
                              <w:t>Health</w:t>
                            </w:r>
                            <w:r>
                              <w:rPr>
                                <w:rFonts w:ascii="Calibri"/>
                                <w:b/>
                                <w:spacing w:val="-3"/>
                                <w:sz w:val="20"/>
                              </w:rPr>
                              <w:t xml:space="preserve"> </w:t>
                            </w:r>
                            <w:r>
                              <w:rPr>
                                <w:rFonts w:ascii="Calibri"/>
                                <w:b/>
                                <w:spacing w:val="-2"/>
                                <w:sz w:val="20"/>
                              </w:rPr>
                              <w:t>Plans</w:t>
                            </w:r>
                          </w:p>
                        </w:txbxContent>
                      </wps:txbx>
                      <wps:bodyPr wrap="square" lIns="0" tIns="0" rIns="0" bIns="0" rtlCol="0">
                        <a:noAutofit/>
                      </wps:bodyPr>
                    </wps:wsp>
                  </a:graphicData>
                </a:graphic>
              </wp:anchor>
            </w:drawing>
          </mc:Choice>
          <mc:Fallback>
            <w:pict>
              <v:shapetype w14:anchorId="354311CB" id="_x0000_t202" coordsize="21600,21600" o:spt="202" path="m,l,21600r21600,l21600,xe">
                <v:stroke joinstyle="miter"/>
                <v:path gradientshapeok="t" o:connecttype="rect"/>
              </v:shapetype>
              <v:shape id="Textbox 4" o:spid="_x0000_s1026" type="#_x0000_t202" style="position:absolute;margin-left:90.25pt;margin-top:14.1pt;width:409.4pt;height:12.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" filled="f" strokeweight=".16931mm">
                <v:path arrowok="t"/>
                <v:textbox inset="0,0,0,0">
                  <w:txbxContent>
                    <w:p w14:paraId="296A577A" w14:textId="77777777" w:rsidR="00FB4788" w:rsidRDefault="00000000">
                      <w:pPr>
                        <w:spacing w:before="1" w:line="243" w:lineRule="exact"/>
                        <w:ind w:right="1"/>
                        <w:jc w:val="center"/>
                        <w:rPr>
                          <w:rFonts w:ascii="Calibri"/>
                          <w:b/>
                          <w:sz w:val="20"/>
                        </w:rPr>
                      </w:pPr>
                      <w:r>
                        <w:rPr>
                          <w:rFonts w:ascii="Calibri"/>
                          <w:b/>
                          <w:sz w:val="20"/>
                        </w:rPr>
                        <w:t>This</w:t>
                      </w:r>
                      <w:r>
                        <w:rPr>
                          <w:rFonts w:ascii="Calibri"/>
                          <w:b/>
                          <w:spacing w:val="-6"/>
                          <w:sz w:val="20"/>
                        </w:rPr>
                        <w:t xml:space="preserve"> </w:t>
                      </w:r>
                      <w:r>
                        <w:rPr>
                          <w:rFonts w:ascii="Calibri"/>
                          <w:b/>
                          <w:sz w:val="20"/>
                        </w:rPr>
                        <w:t>Rider</w:t>
                      </w:r>
                      <w:r>
                        <w:rPr>
                          <w:rFonts w:ascii="Calibri"/>
                          <w:b/>
                          <w:spacing w:val="-6"/>
                          <w:sz w:val="20"/>
                        </w:rPr>
                        <w:t xml:space="preserve"> </w:t>
                      </w:r>
                      <w:r>
                        <w:rPr>
                          <w:rFonts w:ascii="Calibri"/>
                          <w:b/>
                          <w:sz w:val="20"/>
                        </w:rPr>
                        <w:t>is</w:t>
                      </w:r>
                      <w:r>
                        <w:rPr>
                          <w:rFonts w:ascii="Calibri"/>
                          <w:b/>
                          <w:spacing w:val="-6"/>
                          <w:sz w:val="20"/>
                        </w:rPr>
                        <w:t xml:space="preserve"> </w:t>
                      </w:r>
                      <w:r>
                        <w:rPr>
                          <w:rFonts w:ascii="Calibri"/>
                          <w:b/>
                          <w:sz w:val="20"/>
                        </w:rPr>
                        <w:t>only</w:t>
                      </w:r>
                      <w:r>
                        <w:rPr>
                          <w:rFonts w:ascii="Calibri"/>
                          <w:b/>
                          <w:spacing w:val="-6"/>
                          <w:sz w:val="20"/>
                        </w:rPr>
                        <w:t xml:space="preserve"> </w:t>
                      </w:r>
                      <w:r>
                        <w:rPr>
                          <w:rFonts w:ascii="Calibri"/>
                          <w:b/>
                          <w:sz w:val="20"/>
                        </w:rPr>
                        <w:t>available</w:t>
                      </w:r>
                      <w:r>
                        <w:rPr>
                          <w:rFonts w:ascii="Calibri"/>
                          <w:b/>
                          <w:spacing w:val="-5"/>
                          <w:sz w:val="20"/>
                        </w:rPr>
                        <w:t xml:space="preserve"> </w:t>
                      </w:r>
                      <w:r>
                        <w:rPr>
                          <w:rFonts w:ascii="Calibri"/>
                          <w:b/>
                          <w:sz w:val="20"/>
                        </w:rPr>
                        <w:t>to</w:t>
                      </w:r>
                      <w:r>
                        <w:rPr>
                          <w:rFonts w:ascii="Calibri"/>
                          <w:b/>
                          <w:spacing w:val="-1"/>
                          <w:sz w:val="20"/>
                        </w:rPr>
                        <w:t xml:space="preserve"> </w:t>
                      </w:r>
                      <w:r>
                        <w:rPr>
                          <w:rFonts w:ascii="Calibri"/>
                          <w:b/>
                          <w:sz w:val="20"/>
                        </w:rPr>
                        <w:t>Self-funded</w:t>
                      </w:r>
                      <w:r>
                        <w:rPr>
                          <w:rFonts w:ascii="Calibri"/>
                          <w:b/>
                          <w:spacing w:val="-5"/>
                          <w:sz w:val="20"/>
                        </w:rPr>
                        <w:t xml:space="preserve"> </w:t>
                      </w:r>
                      <w:r>
                        <w:rPr>
                          <w:rFonts w:ascii="Calibri"/>
                          <w:b/>
                          <w:sz w:val="20"/>
                        </w:rPr>
                        <w:t>Group</w:t>
                      </w:r>
                      <w:r>
                        <w:rPr>
                          <w:rFonts w:ascii="Calibri"/>
                          <w:b/>
                          <w:spacing w:val="-7"/>
                          <w:sz w:val="20"/>
                        </w:rPr>
                        <w:t xml:space="preserve"> </w:t>
                      </w:r>
                      <w:r>
                        <w:rPr>
                          <w:rFonts w:ascii="Calibri"/>
                          <w:b/>
                          <w:sz w:val="20"/>
                        </w:rPr>
                        <w:t>Health</w:t>
                      </w:r>
                      <w:r>
                        <w:rPr>
                          <w:rFonts w:ascii="Calibri"/>
                          <w:b/>
                          <w:spacing w:val="-3"/>
                          <w:sz w:val="20"/>
                        </w:rPr>
                        <w:t xml:space="preserve"> </w:t>
                      </w:r>
                      <w:r>
                        <w:rPr>
                          <w:rFonts w:ascii="Calibri"/>
                          <w:b/>
                          <w:spacing w:val="-2"/>
                          <w:sz w:val="20"/>
                        </w:rPr>
                        <w:t>Plans</w:t>
                      </w:r>
                    </w:p>
                  </w:txbxContent>
                </v:textbox>
                <w10:wrap type="topAndBottom" anchorx="page"/>
              </v:shape>
            </w:pict>
          </mc:Fallback>
        </mc:AlternateContent>
      </w:r>
    </w:p>
    <w:p w14:paraId="4B14D186" w14:textId="77777777" w:rsidR="00FB4788" w:rsidRDefault="00FB4788">
      <w:pPr>
        <w:pStyle w:val="BodyText"/>
        <w:spacing w:before="190"/>
        <w:ind w:firstLine="0"/>
      </w:pPr>
    </w:p>
    <w:p w14:paraId="78B6D320" w14:textId="77777777" w:rsidR="00FB4788" w:rsidRDefault="00000000">
      <w:pPr>
        <w:pStyle w:val="Heading3"/>
        <w:ind w:left="2441" w:right="1510"/>
      </w:pPr>
      <w:r>
        <w:t>UNIVERSITY</w:t>
      </w:r>
      <w:r>
        <w:rPr>
          <w:spacing w:val="-13"/>
        </w:rPr>
        <w:t xml:space="preserve"> </w:t>
      </w:r>
      <w:r>
        <w:t>OF</w:t>
      </w:r>
      <w:r>
        <w:rPr>
          <w:spacing w:val="-12"/>
        </w:rPr>
        <w:t xml:space="preserve"> </w:t>
      </w:r>
      <w:r>
        <w:t>MICHIGAN</w:t>
      </w:r>
      <w:r>
        <w:rPr>
          <w:spacing w:val="-12"/>
        </w:rPr>
        <w:t xml:space="preserve"> </w:t>
      </w:r>
      <w:proofErr w:type="spellStart"/>
      <w:r>
        <w:t>GradCare</w:t>
      </w:r>
      <w:proofErr w:type="spellEnd"/>
      <w:r>
        <w:t xml:space="preserve"> HEARING AID COVERAGE RIDER</w:t>
      </w:r>
    </w:p>
    <w:p w14:paraId="18CE5D7A" w14:textId="77777777" w:rsidR="00FB4788" w:rsidRDefault="00FB4788">
      <w:pPr>
        <w:pStyle w:val="BodyText"/>
        <w:ind w:firstLine="0"/>
        <w:rPr>
          <w:b/>
        </w:rPr>
      </w:pPr>
    </w:p>
    <w:p w14:paraId="3FE4C58C" w14:textId="77777777" w:rsidR="00FB4788" w:rsidRDefault="00000000">
      <w:pPr>
        <w:pStyle w:val="BodyText"/>
        <w:ind w:right="271" w:firstLine="0"/>
        <w:jc w:val="both"/>
      </w:pPr>
      <w:r>
        <w:t>This Rider is issued to you in connection with your Certificate of Coverage.</w:t>
      </w:r>
      <w:r>
        <w:rPr>
          <w:spacing w:val="40"/>
        </w:rPr>
        <w:t xml:space="preserve"> </w:t>
      </w:r>
      <w:r>
        <w:t>It is effective on</w:t>
      </w:r>
      <w:r>
        <w:rPr>
          <w:spacing w:val="-4"/>
        </w:rPr>
        <w:t xml:space="preserve"> </w:t>
      </w:r>
      <w:r>
        <w:t>the</w:t>
      </w:r>
      <w:r>
        <w:rPr>
          <w:spacing w:val="-5"/>
        </w:rPr>
        <w:t xml:space="preserve"> </w:t>
      </w:r>
      <w:r>
        <w:t>date</w:t>
      </w:r>
      <w:r>
        <w:rPr>
          <w:spacing w:val="-5"/>
        </w:rPr>
        <w:t xml:space="preserve"> </w:t>
      </w:r>
      <w:r>
        <w:t>adopted</w:t>
      </w:r>
      <w:r>
        <w:rPr>
          <w:spacing w:val="-4"/>
        </w:rPr>
        <w:t xml:space="preserve"> </w:t>
      </w:r>
      <w:r>
        <w:t>by</w:t>
      </w:r>
      <w:r>
        <w:rPr>
          <w:spacing w:val="-3"/>
        </w:rPr>
        <w:t xml:space="preserve"> </w:t>
      </w:r>
      <w:r>
        <w:t>your</w:t>
      </w:r>
      <w:r>
        <w:rPr>
          <w:spacing w:val="-6"/>
        </w:rPr>
        <w:t xml:space="preserve"> </w:t>
      </w:r>
      <w:r>
        <w:t>Group.</w:t>
      </w:r>
      <w:r>
        <w:rPr>
          <w:spacing w:val="40"/>
        </w:rPr>
        <w:t xml:space="preserve"> </w:t>
      </w:r>
      <w:r>
        <w:t>This</w:t>
      </w:r>
      <w:r>
        <w:rPr>
          <w:spacing w:val="-3"/>
        </w:rPr>
        <w:t xml:space="preserve"> </w:t>
      </w:r>
      <w:r>
        <w:t>Rider</w:t>
      </w:r>
      <w:r>
        <w:rPr>
          <w:spacing w:val="-4"/>
        </w:rPr>
        <w:t xml:space="preserve"> </w:t>
      </w:r>
      <w:r>
        <w:t>amends</w:t>
      </w:r>
      <w:r>
        <w:rPr>
          <w:spacing w:val="-5"/>
        </w:rPr>
        <w:t xml:space="preserve"> </w:t>
      </w:r>
      <w:r>
        <w:t>your</w:t>
      </w:r>
      <w:r>
        <w:rPr>
          <w:spacing w:val="-6"/>
        </w:rPr>
        <w:t xml:space="preserve"> </w:t>
      </w:r>
      <w:r>
        <w:t>Certificate</w:t>
      </w:r>
      <w:r>
        <w:rPr>
          <w:spacing w:val="-3"/>
        </w:rPr>
        <w:t xml:space="preserve"> </w:t>
      </w:r>
      <w:r>
        <w:t>of</w:t>
      </w:r>
      <w:r>
        <w:rPr>
          <w:spacing w:val="-6"/>
        </w:rPr>
        <w:t xml:space="preserve"> </w:t>
      </w:r>
      <w:r>
        <w:t>Coverage</w:t>
      </w:r>
      <w:r>
        <w:rPr>
          <w:spacing w:val="-3"/>
        </w:rPr>
        <w:t xml:space="preserve"> </w:t>
      </w:r>
      <w:r>
        <w:t>as</w:t>
      </w:r>
      <w:r>
        <w:rPr>
          <w:spacing w:val="-5"/>
        </w:rPr>
        <w:t xml:space="preserve"> </w:t>
      </w:r>
      <w:r>
        <w:t>set forth below.</w:t>
      </w:r>
    </w:p>
    <w:p w14:paraId="467B567D" w14:textId="77777777" w:rsidR="00FB4788" w:rsidRDefault="00FB4788">
      <w:pPr>
        <w:pStyle w:val="BodyText"/>
        <w:spacing w:before="2"/>
        <w:ind w:firstLine="0"/>
      </w:pPr>
    </w:p>
    <w:p w14:paraId="04B1CFF5" w14:textId="77777777" w:rsidR="00FB4788" w:rsidRDefault="00000000">
      <w:pPr>
        <w:pStyle w:val="Heading3"/>
        <w:ind w:firstLine="0"/>
      </w:pPr>
      <w:r>
        <w:rPr>
          <w:spacing w:val="-2"/>
        </w:rPr>
        <w:t>DEFINITIONS</w:t>
      </w:r>
    </w:p>
    <w:p w14:paraId="3483959D" w14:textId="77777777" w:rsidR="00FB4788" w:rsidRDefault="00000000">
      <w:pPr>
        <w:pStyle w:val="BodyText"/>
        <w:spacing w:before="272"/>
        <w:ind w:right="367" w:firstLine="0"/>
      </w:pPr>
      <w:r>
        <w:rPr>
          <w:b/>
        </w:rPr>
        <w:t>Audiologist</w:t>
      </w:r>
      <w:r>
        <w:rPr>
          <w:b/>
          <w:spacing w:val="-6"/>
        </w:rPr>
        <w:t xml:space="preserve"> </w:t>
      </w:r>
      <w:r>
        <w:t>is</w:t>
      </w:r>
      <w:r>
        <w:rPr>
          <w:spacing w:val="-4"/>
        </w:rPr>
        <w:t xml:space="preserve"> </w:t>
      </w:r>
      <w:r>
        <w:t>a</w:t>
      </w:r>
      <w:r>
        <w:rPr>
          <w:spacing w:val="-5"/>
        </w:rPr>
        <w:t xml:space="preserve"> </w:t>
      </w:r>
      <w:r>
        <w:t>professional</w:t>
      </w:r>
      <w:r>
        <w:rPr>
          <w:spacing w:val="-4"/>
        </w:rPr>
        <w:t xml:space="preserve"> </w:t>
      </w:r>
      <w:r>
        <w:t>who</w:t>
      </w:r>
      <w:r>
        <w:rPr>
          <w:spacing w:val="-4"/>
        </w:rPr>
        <w:t xml:space="preserve"> </w:t>
      </w:r>
      <w:r>
        <w:t>is</w:t>
      </w:r>
      <w:r>
        <w:rPr>
          <w:spacing w:val="-4"/>
        </w:rPr>
        <w:t xml:space="preserve"> </w:t>
      </w:r>
      <w:r>
        <w:t>licensed</w:t>
      </w:r>
      <w:r>
        <w:rPr>
          <w:spacing w:val="-3"/>
        </w:rPr>
        <w:t xml:space="preserve"> </w:t>
      </w:r>
      <w:r>
        <w:t>or</w:t>
      </w:r>
      <w:r>
        <w:rPr>
          <w:spacing w:val="-3"/>
        </w:rPr>
        <w:t xml:space="preserve"> </w:t>
      </w:r>
      <w:r>
        <w:t>legally</w:t>
      </w:r>
      <w:r>
        <w:rPr>
          <w:spacing w:val="-3"/>
        </w:rPr>
        <w:t xml:space="preserve"> </w:t>
      </w:r>
      <w:r>
        <w:t>qualified</w:t>
      </w:r>
      <w:r>
        <w:rPr>
          <w:spacing w:val="-5"/>
        </w:rPr>
        <w:t xml:space="preserve"> </w:t>
      </w:r>
      <w:r>
        <w:t>in</w:t>
      </w:r>
      <w:r>
        <w:rPr>
          <w:spacing w:val="-5"/>
        </w:rPr>
        <w:t xml:space="preserve"> </w:t>
      </w:r>
      <w:r>
        <w:t>the</w:t>
      </w:r>
      <w:r>
        <w:rPr>
          <w:spacing w:val="-2"/>
        </w:rPr>
        <w:t xml:space="preserve"> </w:t>
      </w:r>
      <w:r>
        <w:t>State</w:t>
      </w:r>
      <w:r>
        <w:rPr>
          <w:spacing w:val="-4"/>
        </w:rPr>
        <w:t xml:space="preserve"> </w:t>
      </w:r>
      <w:r>
        <w:t>of</w:t>
      </w:r>
      <w:r>
        <w:rPr>
          <w:spacing w:val="-4"/>
        </w:rPr>
        <w:t xml:space="preserve"> </w:t>
      </w:r>
      <w:r>
        <w:t>Michigan to perform audiometric and other procedures to assist in the diagnosis, treatment and management of individuals with hearing loss or balance problems. They may dispense and fit hearing aids as part of a comprehensive rehabilitative program.</w:t>
      </w:r>
    </w:p>
    <w:p w14:paraId="370F76EF" w14:textId="77777777" w:rsidR="00FB4788" w:rsidRDefault="00FB4788">
      <w:pPr>
        <w:pStyle w:val="BodyText"/>
        <w:ind w:firstLine="0"/>
      </w:pPr>
    </w:p>
    <w:p w14:paraId="675292ED" w14:textId="77777777" w:rsidR="00FB4788" w:rsidRDefault="00000000">
      <w:pPr>
        <w:rPr>
          <w:sz w:val="24"/>
        </w:rPr>
      </w:pPr>
      <w:r>
        <w:rPr>
          <w:b/>
          <w:sz w:val="24"/>
        </w:rPr>
        <w:t>Audiometric</w:t>
      </w:r>
      <w:r>
        <w:rPr>
          <w:b/>
          <w:spacing w:val="-3"/>
          <w:sz w:val="24"/>
        </w:rPr>
        <w:t xml:space="preserve"> </w:t>
      </w:r>
      <w:r>
        <w:rPr>
          <w:b/>
          <w:sz w:val="24"/>
        </w:rPr>
        <w:t>Hearing</w:t>
      </w:r>
      <w:r>
        <w:rPr>
          <w:b/>
          <w:spacing w:val="-6"/>
          <w:sz w:val="24"/>
        </w:rPr>
        <w:t xml:space="preserve"> </w:t>
      </w:r>
      <w:r>
        <w:rPr>
          <w:b/>
          <w:sz w:val="24"/>
        </w:rPr>
        <w:t>Aid</w:t>
      </w:r>
      <w:r>
        <w:rPr>
          <w:b/>
          <w:spacing w:val="-3"/>
          <w:sz w:val="24"/>
        </w:rPr>
        <w:t xml:space="preserve"> </w:t>
      </w:r>
      <w:r>
        <w:rPr>
          <w:b/>
          <w:sz w:val="24"/>
        </w:rPr>
        <w:t>Examination</w:t>
      </w:r>
      <w:r>
        <w:rPr>
          <w:b/>
          <w:spacing w:val="-5"/>
          <w:sz w:val="24"/>
        </w:rPr>
        <w:t xml:space="preserve"> </w:t>
      </w:r>
      <w:r>
        <w:rPr>
          <w:sz w:val="24"/>
        </w:rPr>
        <w:t>is</w:t>
      </w:r>
      <w:r>
        <w:rPr>
          <w:spacing w:val="-4"/>
          <w:sz w:val="24"/>
        </w:rPr>
        <w:t xml:space="preserve"> </w:t>
      </w:r>
      <w:r>
        <w:rPr>
          <w:sz w:val="24"/>
        </w:rPr>
        <w:t>a</w:t>
      </w:r>
      <w:r>
        <w:rPr>
          <w:spacing w:val="-5"/>
          <w:sz w:val="24"/>
        </w:rPr>
        <w:t xml:space="preserve"> </w:t>
      </w:r>
      <w:r>
        <w:rPr>
          <w:sz w:val="24"/>
        </w:rPr>
        <w:t>procedure</w:t>
      </w:r>
      <w:r>
        <w:rPr>
          <w:spacing w:val="-4"/>
          <w:sz w:val="24"/>
        </w:rPr>
        <w:t xml:space="preserve"> </w:t>
      </w:r>
      <w:r>
        <w:rPr>
          <w:sz w:val="24"/>
        </w:rPr>
        <w:t>to</w:t>
      </w:r>
      <w:r>
        <w:rPr>
          <w:spacing w:val="-3"/>
          <w:sz w:val="24"/>
        </w:rPr>
        <w:t xml:space="preserve"> </w:t>
      </w:r>
      <w:r>
        <w:rPr>
          <w:sz w:val="24"/>
        </w:rPr>
        <w:t>evaluate</w:t>
      </w:r>
      <w:r>
        <w:rPr>
          <w:spacing w:val="-4"/>
          <w:sz w:val="24"/>
        </w:rPr>
        <w:t xml:space="preserve"> </w:t>
      </w:r>
      <w:r>
        <w:rPr>
          <w:sz w:val="24"/>
        </w:rPr>
        <w:t>hearing</w:t>
      </w:r>
      <w:r>
        <w:rPr>
          <w:spacing w:val="-3"/>
          <w:sz w:val="24"/>
        </w:rPr>
        <w:t xml:space="preserve"> </w:t>
      </w:r>
      <w:r>
        <w:rPr>
          <w:sz w:val="24"/>
        </w:rPr>
        <w:t>and</w:t>
      </w:r>
      <w:r>
        <w:rPr>
          <w:spacing w:val="-3"/>
          <w:sz w:val="24"/>
        </w:rPr>
        <w:t xml:space="preserve"> </w:t>
      </w:r>
      <w:r>
        <w:rPr>
          <w:sz w:val="24"/>
        </w:rPr>
        <w:t>measure hearing loss.</w:t>
      </w:r>
      <w:r>
        <w:rPr>
          <w:spacing w:val="40"/>
          <w:sz w:val="24"/>
        </w:rPr>
        <w:t xml:space="preserve"> </w:t>
      </w:r>
      <w:r>
        <w:rPr>
          <w:sz w:val="24"/>
        </w:rPr>
        <w:t>The examination includes:</w:t>
      </w:r>
    </w:p>
    <w:p w14:paraId="65DB81B6" w14:textId="77777777" w:rsidR="00FB4788" w:rsidRDefault="00000000">
      <w:pPr>
        <w:pStyle w:val="ListParagraph"/>
        <w:numPr>
          <w:ilvl w:val="0"/>
          <w:numId w:val="5"/>
        </w:numPr>
        <w:tabs>
          <w:tab w:val="left" w:pos="768"/>
        </w:tabs>
        <w:spacing w:before="3"/>
        <w:ind w:left="768"/>
        <w:rPr>
          <w:rFonts w:ascii="Symbol" w:hAnsi="Symbol"/>
          <w:sz w:val="24"/>
        </w:rPr>
      </w:pPr>
      <w:r>
        <w:rPr>
          <w:sz w:val="24"/>
        </w:rPr>
        <w:t>Tests</w:t>
      </w:r>
      <w:r>
        <w:rPr>
          <w:spacing w:val="-2"/>
          <w:sz w:val="24"/>
        </w:rPr>
        <w:t xml:space="preserve"> </w:t>
      </w:r>
      <w:r>
        <w:rPr>
          <w:sz w:val="24"/>
        </w:rPr>
        <w:t>for</w:t>
      </w:r>
      <w:r>
        <w:rPr>
          <w:spacing w:val="-3"/>
          <w:sz w:val="24"/>
        </w:rPr>
        <w:t xml:space="preserve"> </w:t>
      </w:r>
      <w:r>
        <w:rPr>
          <w:sz w:val="24"/>
        </w:rPr>
        <w:t>measuring</w:t>
      </w:r>
      <w:r>
        <w:rPr>
          <w:spacing w:val="-3"/>
          <w:sz w:val="24"/>
        </w:rPr>
        <w:t xml:space="preserve"> </w:t>
      </w:r>
      <w:r>
        <w:rPr>
          <w:sz w:val="24"/>
        </w:rPr>
        <w:t>hearing</w:t>
      </w:r>
      <w:r>
        <w:rPr>
          <w:spacing w:val="-3"/>
          <w:sz w:val="24"/>
        </w:rPr>
        <w:t xml:space="preserve"> </w:t>
      </w:r>
      <w:r>
        <w:rPr>
          <w:sz w:val="24"/>
        </w:rPr>
        <w:t>acuity</w:t>
      </w:r>
      <w:r>
        <w:rPr>
          <w:spacing w:val="-1"/>
          <w:sz w:val="24"/>
        </w:rPr>
        <w:t xml:space="preserve"> </w:t>
      </w:r>
      <w:r>
        <w:rPr>
          <w:sz w:val="24"/>
        </w:rPr>
        <w:t>relating</w:t>
      </w:r>
      <w:r>
        <w:rPr>
          <w:spacing w:val="-1"/>
          <w:sz w:val="24"/>
        </w:rPr>
        <w:t xml:space="preserve"> </w:t>
      </w:r>
      <w:r>
        <w:rPr>
          <w:sz w:val="24"/>
        </w:rPr>
        <w:t>to</w:t>
      </w:r>
      <w:r>
        <w:rPr>
          <w:spacing w:val="-1"/>
          <w:sz w:val="24"/>
        </w:rPr>
        <w:t xml:space="preserve"> </w:t>
      </w:r>
      <w:r>
        <w:rPr>
          <w:sz w:val="24"/>
        </w:rPr>
        <w:t>air</w:t>
      </w:r>
      <w:r>
        <w:rPr>
          <w:spacing w:val="-1"/>
          <w:sz w:val="24"/>
        </w:rPr>
        <w:t xml:space="preserve"> </w:t>
      </w:r>
      <w:r>
        <w:rPr>
          <w:spacing w:val="-2"/>
          <w:sz w:val="24"/>
        </w:rPr>
        <w:t>conduction</w:t>
      </w:r>
    </w:p>
    <w:p w14:paraId="310C075F" w14:textId="77777777" w:rsidR="00FB4788" w:rsidRDefault="00000000">
      <w:pPr>
        <w:pStyle w:val="ListParagraph"/>
        <w:numPr>
          <w:ilvl w:val="0"/>
          <w:numId w:val="5"/>
        </w:numPr>
        <w:tabs>
          <w:tab w:val="left" w:pos="768"/>
        </w:tabs>
        <w:spacing w:before="0"/>
        <w:ind w:left="768"/>
        <w:rPr>
          <w:rFonts w:ascii="Symbol" w:hAnsi="Symbol"/>
          <w:sz w:val="24"/>
        </w:rPr>
      </w:pPr>
      <w:r>
        <w:rPr>
          <w:sz w:val="24"/>
        </w:rPr>
        <w:t>Bone</w:t>
      </w:r>
      <w:r>
        <w:rPr>
          <w:spacing w:val="-4"/>
          <w:sz w:val="24"/>
        </w:rPr>
        <w:t xml:space="preserve"> </w:t>
      </w:r>
      <w:r>
        <w:rPr>
          <w:spacing w:val="-2"/>
          <w:sz w:val="24"/>
        </w:rPr>
        <w:t>conduction</w:t>
      </w:r>
    </w:p>
    <w:p w14:paraId="3583A2B3" w14:textId="77777777" w:rsidR="00FB4788" w:rsidRDefault="00000000">
      <w:pPr>
        <w:pStyle w:val="ListParagraph"/>
        <w:numPr>
          <w:ilvl w:val="0"/>
          <w:numId w:val="5"/>
        </w:numPr>
        <w:tabs>
          <w:tab w:val="left" w:pos="768"/>
        </w:tabs>
        <w:spacing w:before="0"/>
        <w:ind w:left="768"/>
        <w:rPr>
          <w:rFonts w:ascii="Symbol" w:hAnsi="Symbol"/>
          <w:sz w:val="24"/>
        </w:rPr>
      </w:pPr>
      <w:r>
        <w:rPr>
          <w:sz w:val="24"/>
        </w:rPr>
        <w:t>Speech</w:t>
      </w:r>
      <w:r>
        <w:rPr>
          <w:spacing w:val="-3"/>
          <w:sz w:val="24"/>
        </w:rPr>
        <w:t xml:space="preserve"> </w:t>
      </w:r>
      <w:r>
        <w:rPr>
          <w:sz w:val="24"/>
        </w:rPr>
        <w:t>reception</w:t>
      </w:r>
      <w:r>
        <w:rPr>
          <w:spacing w:val="-4"/>
          <w:sz w:val="24"/>
        </w:rPr>
        <w:t xml:space="preserve"> </w:t>
      </w:r>
      <w:r>
        <w:rPr>
          <w:sz w:val="24"/>
        </w:rPr>
        <w:t>threshold</w:t>
      </w:r>
      <w:r>
        <w:rPr>
          <w:spacing w:val="-4"/>
          <w:sz w:val="24"/>
        </w:rPr>
        <w:t xml:space="preserve"> </w:t>
      </w:r>
      <w:r>
        <w:rPr>
          <w:sz w:val="24"/>
        </w:rPr>
        <w:t>and</w:t>
      </w:r>
      <w:r>
        <w:rPr>
          <w:spacing w:val="-2"/>
          <w:sz w:val="24"/>
        </w:rPr>
        <w:t xml:space="preserve"> </w:t>
      </w:r>
      <w:r>
        <w:rPr>
          <w:sz w:val="24"/>
        </w:rPr>
        <w:t>speech</w:t>
      </w:r>
      <w:r>
        <w:rPr>
          <w:spacing w:val="-3"/>
          <w:sz w:val="24"/>
        </w:rPr>
        <w:t xml:space="preserve"> </w:t>
      </w:r>
      <w:r>
        <w:rPr>
          <w:spacing w:val="-2"/>
          <w:sz w:val="24"/>
        </w:rPr>
        <w:t>discrimination</w:t>
      </w:r>
    </w:p>
    <w:p w14:paraId="1605890B" w14:textId="77777777" w:rsidR="00FB4788" w:rsidRDefault="00000000">
      <w:pPr>
        <w:pStyle w:val="ListParagraph"/>
        <w:numPr>
          <w:ilvl w:val="0"/>
          <w:numId w:val="5"/>
        </w:numPr>
        <w:tabs>
          <w:tab w:val="left" w:pos="768"/>
        </w:tabs>
        <w:spacing w:before="0"/>
        <w:ind w:left="768"/>
        <w:rPr>
          <w:rFonts w:ascii="Symbol" w:hAnsi="Symbol"/>
          <w:sz w:val="24"/>
        </w:rPr>
      </w:pPr>
      <w:r>
        <w:rPr>
          <w:sz w:val="24"/>
        </w:rPr>
        <w:t>Summary</w:t>
      </w:r>
      <w:r>
        <w:rPr>
          <w:spacing w:val="-3"/>
          <w:sz w:val="24"/>
        </w:rPr>
        <w:t xml:space="preserve"> </w:t>
      </w:r>
      <w:r>
        <w:rPr>
          <w:sz w:val="24"/>
        </w:rPr>
        <w:t>of</w:t>
      </w:r>
      <w:r>
        <w:rPr>
          <w:spacing w:val="-2"/>
          <w:sz w:val="24"/>
        </w:rPr>
        <w:t xml:space="preserve"> findings</w:t>
      </w:r>
    </w:p>
    <w:p w14:paraId="6D672091" w14:textId="77777777" w:rsidR="00FB4788" w:rsidRDefault="00000000">
      <w:pPr>
        <w:pStyle w:val="BodyText"/>
        <w:spacing w:before="224"/>
        <w:ind w:right="367" w:firstLine="0"/>
      </w:pPr>
      <w:r>
        <w:rPr>
          <w:b/>
        </w:rPr>
        <w:t>Binaural</w:t>
      </w:r>
      <w:r>
        <w:rPr>
          <w:b/>
          <w:spacing w:val="-3"/>
        </w:rPr>
        <w:t xml:space="preserve"> </w:t>
      </w:r>
      <w:r>
        <w:rPr>
          <w:b/>
        </w:rPr>
        <w:t>Hearing</w:t>
      </w:r>
      <w:r>
        <w:rPr>
          <w:b/>
          <w:spacing w:val="-5"/>
        </w:rPr>
        <w:t xml:space="preserve"> </w:t>
      </w:r>
      <w:r>
        <w:rPr>
          <w:b/>
        </w:rPr>
        <w:t>Aids</w:t>
      </w:r>
      <w:r>
        <w:rPr>
          <w:b/>
          <w:spacing w:val="-5"/>
        </w:rPr>
        <w:t xml:space="preserve"> </w:t>
      </w:r>
      <w:r>
        <w:t>are</w:t>
      </w:r>
      <w:r>
        <w:rPr>
          <w:spacing w:val="-4"/>
        </w:rPr>
        <w:t xml:space="preserve"> </w:t>
      </w:r>
      <w:r>
        <w:t>two</w:t>
      </w:r>
      <w:r>
        <w:rPr>
          <w:spacing w:val="-4"/>
        </w:rPr>
        <w:t xml:space="preserve"> </w:t>
      </w:r>
      <w:r>
        <w:t>electronic</w:t>
      </w:r>
      <w:r>
        <w:rPr>
          <w:spacing w:val="-3"/>
        </w:rPr>
        <w:t xml:space="preserve"> </w:t>
      </w:r>
      <w:r>
        <w:t>devices</w:t>
      </w:r>
      <w:r>
        <w:rPr>
          <w:spacing w:val="-1"/>
        </w:rPr>
        <w:t xml:space="preserve"> </w:t>
      </w:r>
      <w:r>
        <w:t>(one</w:t>
      </w:r>
      <w:r>
        <w:rPr>
          <w:spacing w:val="-2"/>
        </w:rPr>
        <w:t xml:space="preserve"> </w:t>
      </w:r>
      <w:r>
        <w:t>set)</w:t>
      </w:r>
      <w:r>
        <w:rPr>
          <w:spacing w:val="-4"/>
        </w:rPr>
        <w:t xml:space="preserve"> </w:t>
      </w:r>
      <w:r>
        <w:t>delivered</w:t>
      </w:r>
      <w:r>
        <w:rPr>
          <w:spacing w:val="-5"/>
        </w:rPr>
        <w:t xml:space="preserve"> </w:t>
      </w:r>
      <w:r>
        <w:t>on</w:t>
      </w:r>
      <w:r>
        <w:rPr>
          <w:spacing w:val="-3"/>
        </w:rPr>
        <w:t xml:space="preserve"> </w:t>
      </w:r>
      <w:r>
        <w:t>the</w:t>
      </w:r>
      <w:r>
        <w:rPr>
          <w:spacing w:val="-4"/>
        </w:rPr>
        <w:t xml:space="preserve"> </w:t>
      </w:r>
      <w:r>
        <w:t>same</w:t>
      </w:r>
      <w:r>
        <w:rPr>
          <w:spacing w:val="-4"/>
        </w:rPr>
        <w:t xml:space="preserve"> </w:t>
      </w:r>
      <w:r>
        <w:t>day worn by the patient to amplify sound and improve hearing in both ears.</w:t>
      </w:r>
    </w:p>
    <w:p w14:paraId="28595602" w14:textId="77777777" w:rsidR="00FB4788" w:rsidRDefault="00FB4788">
      <w:pPr>
        <w:pStyle w:val="BodyText"/>
        <w:ind w:firstLine="0"/>
      </w:pPr>
    </w:p>
    <w:p w14:paraId="064563D2" w14:textId="77777777" w:rsidR="00FB4788" w:rsidRDefault="00000000">
      <w:pPr>
        <w:pStyle w:val="BodyText"/>
        <w:ind w:firstLine="0"/>
      </w:pPr>
      <w:r>
        <w:rPr>
          <w:b/>
        </w:rPr>
        <w:t>Bone</w:t>
      </w:r>
      <w:r>
        <w:rPr>
          <w:b/>
          <w:spacing w:val="-4"/>
        </w:rPr>
        <w:t xml:space="preserve"> </w:t>
      </w:r>
      <w:r>
        <w:rPr>
          <w:b/>
        </w:rPr>
        <w:t>Anchored</w:t>
      </w:r>
      <w:r>
        <w:rPr>
          <w:b/>
          <w:spacing w:val="-2"/>
        </w:rPr>
        <w:t xml:space="preserve"> </w:t>
      </w:r>
      <w:r>
        <w:rPr>
          <w:b/>
        </w:rPr>
        <w:t>Hearing</w:t>
      </w:r>
      <w:r>
        <w:rPr>
          <w:b/>
          <w:spacing w:val="-3"/>
        </w:rPr>
        <w:t xml:space="preserve"> </w:t>
      </w:r>
      <w:r>
        <w:rPr>
          <w:b/>
        </w:rPr>
        <w:t>Aid</w:t>
      </w:r>
      <w:r>
        <w:rPr>
          <w:b/>
          <w:spacing w:val="-4"/>
        </w:rPr>
        <w:t xml:space="preserve"> </w:t>
      </w:r>
      <w:r>
        <w:t>is</w:t>
      </w:r>
      <w:r>
        <w:rPr>
          <w:spacing w:val="-4"/>
        </w:rPr>
        <w:t xml:space="preserve"> </w:t>
      </w:r>
      <w:r>
        <w:t>a</w:t>
      </w:r>
      <w:r>
        <w:rPr>
          <w:spacing w:val="-5"/>
        </w:rPr>
        <w:t xml:space="preserve"> </w:t>
      </w:r>
      <w:r>
        <w:t>bone</w:t>
      </w:r>
      <w:r>
        <w:rPr>
          <w:spacing w:val="-4"/>
        </w:rPr>
        <w:t xml:space="preserve"> </w:t>
      </w:r>
      <w:r>
        <w:t>conduction</w:t>
      </w:r>
      <w:r>
        <w:rPr>
          <w:spacing w:val="-5"/>
        </w:rPr>
        <w:t xml:space="preserve"> </w:t>
      </w:r>
      <w:r>
        <w:t>Hearing</w:t>
      </w:r>
      <w:r>
        <w:rPr>
          <w:spacing w:val="-3"/>
        </w:rPr>
        <w:t xml:space="preserve"> </w:t>
      </w:r>
      <w:r>
        <w:t>Aid</w:t>
      </w:r>
      <w:r>
        <w:rPr>
          <w:spacing w:val="-3"/>
        </w:rPr>
        <w:t xml:space="preserve"> </w:t>
      </w:r>
      <w:r>
        <w:t>composed</w:t>
      </w:r>
      <w:r>
        <w:rPr>
          <w:spacing w:val="-3"/>
        </w:rPr>
        <w:t xml:space="preserve"> </w:t>
      </w:r>
      <w:r>
        <w:t>of</w:t>
      </w:r>
      <w:r>
        <w:rPr>
          <w:spacing w:val="-4"/>
        </w:rPr>
        <w:t xml:space="preserve"> </w:t>
      </w:r>
      <w:r>
        <w:t>a</w:t>
      </w:r>
      <w:r>
        <w:rPr>
          <w:spacing w:val="-5"/>
        </w:rPr>
        <w:t xml:space="preserve"> </w:t>
      </w:r>
      <w:r>
        <w:t>titanium screw that is surgically implanted in the temporal bone behind the ear.</w:t>
      </w:r>
    </w:p>
    <w:p w14:paraId="2F1321A4" w14:textId="77777777" w:rsidR="00FB4788" w:rsidRDefault="00FB4788">
      <w:pPr>
        <w:pStyle w:val="BodyText"/>
        <w:spacing w:before="1"/>
        <w:ind w:firstLine="0"/>
      </w:pPr>
    </w:p>
    <w:p w14:paraId="0BFE6CD1" w14:textId="77777777" w:rsidR="00FB4788" w:rsidRDefault="00000000">
      <w:pPr>
        <w:pStyle w:val="BodyText"/>
        <w:ind w:right="441" w:firstLine="0"/>
        <w:jc w:val="both"/>
      </w:pPr>
      <w:r>
        <w:rPr>
          <w:b/>
        </w:rPr>
        <w:t>Conformity Evaluation</w:t>
      </w:r>
      <w:r>
        <w:rPr>
          <w:b/>
          <w:spacing w:val="-2"/>
        </w:rPr>
        <w:t xml:space="preserve"> </w:t>
      </w:r>
      <w:r>
        <w:rPr>
          <w:b/>
        </w:rPr>
        <w:t>Test</w:t>
      </w:r>
      <w:r>
        <w:rPr>
          <w:b/>
          <w:spacing w:val="-2"/>
        </w:rPr>
        <w:t xml:space="preserve"> </w:t>
      </w:r>
      <w:r>
        <w:t>is</w:t>
      </w:r>
      <w:r>
        <w:rPr>
          <w:spacing w:val="-1"/>
        </w:rPr>
        <w:t xml:space="preserve"> </w:t>
      </w:r>
      <w:r>
        <w:t>a</w:t>
      </w:r>
      <w:r>
        <w:rPr>
          <w:spacing w:val="-2"/>
        </w:rPr>
        <w:t xml:space="preserve"> </w:t>
      </w:r>
      <w:r>
        <w:t>follow-up</w:t>
      </w:r>
      <w:r>
        <w:rPr>
          <w:spacing w:val="-1"/>
        </w:rPr>
        <w:t xml:space="preserve"> </w:t>
      </w:r>
      <w:r>
        <w:t>visit</w:t>
      </w:r>
      <w:r>
        <w:rPr>
          <w:spacing w:val="-2"/>
        </w:rPr>
        <w:t xml:space="preserve"> </w:t>
      </w:r>
      <w:r>
        <w:t>to</w:t>
      </w:r>
      <w:r>
        <w:rPr>
          <w:spacing w:val="-2"/>
        </w:rPr>
        <w:t xml:space="preserve"> </w:t>
      </w:r>
      <w:r>
        <w:t>the</w:t>
      </w:r>
      <w:r>
        <w:rPr>
          <w:spacing w:val="-1"/>
        </w:rPr>
        <w:t xml:space="preserve"> </w:t>
      </w:r>
      <w:r>
        <w:t>physician</w:t>
      </w:r>
      <w:r>
        <w:rPr>
          <w:spacing w:val="-2"/>
        </w:rPr>
        <w:t xml:space="preserve"> </w:t>
      </w:r>
      <w:r>
        <w:t>specialist,</w:t>
      </w:r>
      <w:r>
        <w:rPr>
          <w:spacing w:val="-2"/>
        </w:rPr>
        <w:t xml:space="preserve"> </w:t>
      </w:r>
      <w:r>
        <w:t>Audiologist or</w:t>
      </w:r>
      <w:r>
        <w:rPr>
          <w:spacing w:val="-6"/>
        </w:rPr>
        <w:t xml:space="preserve"> </w:t>
      </w:r>
      <w:r>
        <w:t>Hearing</w:t>
      </w:r>
      <w:r>
        <w:rPr>
          <w:spacing w:val="-3"/>
        </w:rPr>
        <w:t xml:space="preserve"> </w:t>
      </w:r>
      <w:r>
        <w:t>Aid</w:t>
      </w:r>
      <w:r>
        <w:rPr>
          <w:spacing w:val="-3"/>
        </w:rPr>
        <w:t xml:space="preserve"> </w:t>
      </w:r>
      <w:r>
        <w:t>Dealer</w:t>
      </w:r>
      <w:r>
        <w:rPr>
          <w:spacing w:val="-5"/>
        </w:rPr>
        <w:t xml:space="preserve"> </w:t>
      </w:r>
      <w:r>
        <w:t>who</w:t>
      </w:r>
      <w:r>
        <w:rPr>
          <w:spacing w:val="-4"/>
        </w:rPr>
        <w:t xml:space="preserve"> </w:t>
      </w:r>
      <w:r>
        <w:t>prescribed</w:t>
      </w:r>
      <w:r>
        <w:rPr>
          <w:spacing w:val="-3"/>
        </w:rPr>
        <w:t xml:space="preserve"> </w:t>
      </w:r>
      <w:r>
        <w:t>the</w:t>
      </w:r>
      <w:r>
        <w:rPr>
          <w:spacing w:val="-4"/>
        </w:rPr>
        <w:t xml:space="preserve"> </w:t>
      </w:r>
      <w:r>
        <w:t>Hearing</w:t>
      </w:r>
      <w:r>
        <w:rPr>
          <w:spacing w:val="-5"/>
        </w:rPr>
        <w:t xml:space="preserve"> </w:t>
      </w:r>
      <w:r>
        <w:t>Aid</w:t>
      </w:r>
      <w:r>
        <w:rPr>
          <w:spacing w:val="-3"/>
        </w:rPr>
        <w:t xml:space="preserve"> </w:t>
      </w:r>
      <w:r>
        <w:t>to</w:t>
      </w:r>
      <w:r>
        <w:rPr>
          <w:spacing w:val="-5"/>
        </w:rPr>
        <w:t xml:space="preserve"> </w:t>
      </w:r>
      <w:r>
        <w:t>verify</w:t>
      </w:r>
      <w:r>
        <w:rPr>
          <w:spacing w:val="-2"/>
        </w:rPr>
        <w:t xml:space="preserve"> </w:t>
      </w:r>
      <w:r>
        <w:t>receipt</w:t>
      </w:r>
      <w:r>
        <w:rPr>
          <w:spacing w:val="-3"/>
        </w:rPr>
        <w:t xml:space="preserve"> </w:t>
      </w:r>
      <w:r>
        <w:t>of</w:t>
      </w:r>
      <w:r>
        <w:rPr>
          <w:spacing w:val="-2"/>
        </w:rPr>
        <w:t xml:space="preserve"> </w:t>
      </w:r>
      <w:r>
        <w:t>the</w:t>
      </w:r>
      <w:r>
        <w:rPr>
          <w:spacing w:val="-4"/>
        </w:rPr>
        <w:t xml:space="preserve"> </w:t>
      </w:r>
      <w:r>
        <w:t>prescribed Hearing</w:t>
      </w:r>
      <w:r>
        <w:rPr>
          <w:spacing w:val="-1"/>
        </w:rPr>
        <w:t xml:space="preserve"> </w:t>
      </w:r>
      <w:r>
        <w:t>Aid</w:t>
      </w:r>
      <w:r>
        <w:rPr>
          <w:spacing w:val="-1"/>
        </w:rPr>
        <w:t xml:space="preserve"> </w:t>
      </w:r>
      <w:r>
        <w:t>and</w:t>
      </w:r>
      <w:r>
        <w:rPr>
          <w:spacing w:val="-3"/>
        </w:rPr>
        <w:t xml:space="preserve"> </w:t>
      </w:r>
      <w:r>
        <w:t>evaluate its</w:t>
      </w:r>
      <w:r>
        <w:rPr>
          <w:spacing w:val="-2"/>
        </w:rPr>
        <w:t xml:space="preserve"> </w:t>
      </w:r>
      <w:r>
        <w:t>comfort,</w:t>
      </w:r>
      <w:r>
        <w:rPr>
          <w:spacing w:val="-3"/>
        </w:rPr>
        <w:t xml:space="preserve"> </w:t>
      </w:r>
      <w:r>
        <w:t>function</w:t>
      </w:r>
      <w:r>
        <w:rPr>
          <w:spacing w:val="-2"/>
        </w:rPr>
        <w:t xml:space="preserve"> </w:t>
      </w:r>
      <w:r>
        <w:t>and</w:t>
      </w:r>
      <w:r>
        <w:rPr>
          <w:spacing w:val="-3"/>
        </w:rPr>
        <w:t xml:space="preserve"> </w:t>
      </w:r>
      <w:r>
        <w:t>effectiveness.</w:t>
      </w:r>
      <w:r>
        <w:rPr>
          <w:spacing w:val="-3"/>
        </w:rPr>
        <w:t xml:space="preserve"> </w:t>
      </w:r>
      <w:r>
        <w:t>Necessary</w:t>
      </w:r>
      <w:r>
        <w:rPr>
          <w:spacing w:val="-1"/>
        </w:rPr>
        <w:t xml:space="preserve"> </w:t>
      </w:r>
      <w:r>
        <w:t>adjustments are made to assure optimal amplification and performance.</w:t>
      </w:r>
    </w:p>
    <w:p w14:paraId="3AA15868" w14:textId="77777777" w:rsidR="00FB4788" w:rsidRDefault="00FB4788">
      <w:pPr>
        <w:pStyle w:val="BodyText"/>
        <w:ind w:firstLine="0"/>
      </w:pPr>
    </w:p>
    <w:p w14:paraId="5AC95663" w14:textId="77777777" w:rsidR="00FB4788" w:rsidRDefault="00000000">
      <w:pPr>
        <w:pStyle w:val="BodyText"/>
        <w:ind w:right="587" w:firstLine="0"/>
      </w:pPr>
      <w:r>
        <w:rPr>
          <w:b/>
        </w:rPr>
        <w:t>Ear</w:t>
      </w:r>
      <w:r>
        <w:rPr>
          <w:b/>
          <w:spacing w:val="-2"/>
        </w:rPr>
        <w:t xml:space="preserve"> </w:t>
      </w:r>
      <w:r>
        <w:rPr>
          <w:b/>
        </w:rPr>
        <w:t>Mold</w:t>
      </w:r>
      <w:r>
        <w:rPr>
          <w:b/>
          <w:spacing w:val="-6"/>
        </w:rPr>
        <w:t xml:space="preserve"> </w:t>
      </w:r>
      <w:r>
        <w:t>is</w:t>
      </w:r>
      <w:r>
        <w:rPr>
          <w:spacing w:val="-3"/>
        </w:rPr>
        <w:t xml:space="preserve"> </w:t>
      </w:r>
      <w:r>
        <w:t>a</w:t>
      </w:r>
      <w:r>
        <w:rPr>
          <w:spacing w:val="-4"/>
        </w:rPr>
        <w:t xml:space="preserve"> </w:t>
      </w:r>
      <w:r>
        <w:t>device</w:t>
      </w:r>
      <w:r>
        <w:rPr>
          <w:spacing w:val="-1"/>
        </w:rPr>
        <w:t xml:space="preserve"> </w:t>
      </w:r>
      <w:r>
        <w:t>made</w:t>
      </w:r>
      <w:r>
        <w:rPr>
          <w:spacing w:val="-3"/>
        </w:rPr>
        <w:t xml:space="preserve"> </w:t>
      </w:r>
      <w:r>
        <w:t>of</w:t>
      </w:r>
      <w:r>
        <w:rPr>
          <w:spacing w:val="-3"/>
        </w:rPr>
        <w:t xml:space="preserve"> </w:t>
      </w:r>
      <w:r>
        <w:t>soft</w:t>
      </w:r>
      <w:r>
        <w:rPr>
          <w:spacing w:val="-2"/>
        </w:rPr>
        <w:t xml:space="preserve"> </w:t>
      </w:r>
      <w:r>
        <w:t>rubber,</w:t>
      </w:r>
      <w:r>
        <w:rPr>
          <w:spacing w:val="-2"/>
        </w:rPr>
        <w:t xml:space="preserve"> </w:t>
      </w:r>
      <w:r>
        <w:t>plastic, or</w:t>
      </w:r>
      <w:r>
        <w:rPr>
          <w:spacing w:val="-5"/>
        </w:rPr>
        <w:t xml:space="preserve"> </w:t>
      </w:r>
      <w:r>
        <w:t>non-allergenic</w:t>
      </w:r>
      <w:r>
        <w:rPr>
          <w:spacing w:val="-4"/>
        </w:rPr>
        <w:t xml:space="preserve"> </w:t>
      </w:r>
      <w:r>
        <w:t>materials,</w:t>
      </w:r>
      <w:r>
        <w:rPr>
          <w:spacing w:val="-4"/>
        </w:rPr>
        <w:t xml:space="preserve"> </w:t>
      </w:r>
      <w:r>
        <w:t>vented</w:t>
      </w:r>
      <w:r>
        <w:rPr>
          <w:spacing w:val="-4"/>
        </w:rPr>
        <w:t xml:space="preserve"> </w:t>
      </w:r>
      <w:r>
        <w:t>or non-vented, that is fitted to the outer ear canal and pinna of the patient.</w:t>
      </w:r>
    </w:p>
    <w:p w14:paraId="7903EE2D" w14:textId="77777777" w:rsidR="00FB4788" w:rsidRDefault="00FB4788">
      <w:pPr>
        <w:pStyle w:val="BodyText"/>
        <w:spacing w:before="3"/>
        <w:ind w:firstLine="0"/>
      </w:pPr>
    </w:p>
    <w:p w14:paraId="26D528DD" w14:textId="77777777" w:rsidR="00FB4788" w:rsidRDefault="00000000">
      <w:pPr>
        <w:pStyle w:val="BodyText"/>
        <w:ind w:right="367" w:firstLine="0"/>
      </w:pPr>
      <w:r>
        <w:rPr>
          <w:b/>
        </w:rPr>
        <w:t xml:space="preserve">Hearing Aid </w:t>
      </w:r>
      <w:r>
        <w:t>is an electronic device worn to amplify sound and improve hearing.</w:t>
      </w:r>
      <w:r>
        <w:rPr>
          <w:spacing w:val="80"/>
        </w:rPr>
        <w:t xml:space="preserve"> </w:t>
      </w:r>
      <w:r>
        <w:t>A conventional Hearing Aid (Monaural or Binaural) is a standard adjustable Hearing Aid that</w:t>
      </w:r>
      <w:r>
        <w:rPr>
          <w:spacing w:val="-4"/>
        </w:rPr>
        <w:t xml:space="preserve"> </w:t>
      </w:r>
      <w:r>
        <w:t>fits</w:t>
      </w:r>
      <w:r>
        <w:rPr>
          <w:spacing w:val="-3"/>
        </w:rPr>
        <w:t xml:space="preserve"> </w:t>
      </w:r>
      <w:r>
        <w:t>inside</w:t>
      </w:r>
      <w:r>
        <w:rPr>
          <w:spacing w:val="-1"/>
        </w:rPr>
        <w:t xml:space="preserve"> </w:t>
      </w:r>
      <w:r>
        <w:t>the</w:t>
      </w:r>
      <w:r>
        <w:rPr>
          <w:spacing w:val="-3"/>
        </w:rPr>
        <w:t xml:space="preserve"> </w:t>
      </w:r>
      <w:r>
        <w:t>ear,</w:t>
      </w:r>
      <w:r>
        <w:rPr>
          <w:spacing w:val="-2"/>
        </w:rPr>
        <w:t xml:space="preserve"> </w:t>
      </w:r>
      <w:r>
        <w:t>behind</w:t>
      </w:r>
      <w:r>
        <w:rPr>
          <w:spacing w:val="-4"/>
        </w:rPr>
        <w:t xml:space="preserve"> </w:t>
      </w:r>
      <w:r>
        <w:t>the</w:t>
      </w:r>
      <w:r>
        <w:rPr>
          <w:spacing w:val="-1"/>
        </w:rPr>
        <w:t xml:space="preserve"> </w:t>
      </w:r>
      <w:r>
        <w:t>ear,</w:t>
      </w:r>
      <w:r>
        <w:rPr>
          <w:spacing w:val="-2"/>
        </w:rPr>
        <w:t xml:space="preserve"> </w:t>
      </w:r>
      <w:r>
        <w:t>or</w:t>
      </w:r>
      <w:r>
        <w:rPr>
          <w:spacing w:val="-2"/>
        </w:rPr>
        <w:t xml:space="preserve"> </w:t>
      </w:r>
      <w:r>
        <w:t>on</w:t>
      </w:r>
      <w:r>
        <w:rPr>
          <w:spacing w:val="-2"/>
        </w:rPr>
        <w:t xml:space="preserve"> </w:t>
      </w:r>
      <w:r>
        <w:t>the</w:t>
      </w:r>
      <w:r>
        <w:rPr>
          <w:spacing w:val="-3"/>
        </w:rPr>
        <w:t xml:space="preserve"> </w:t>
      </w:r>
      <w:r>
        <w:t>body.</w:t>
      </w:r>
      <w:r>
        <w:rPr>
          <w:spacing w:val="40"/>
        </w:rPr>
        <w:t xml:space="preserve"> </w:t>
      </w:r>
      <w:r>
        <w:t>A</w:t>
      </w:r>
      <w:r>
        <w:rPr>
          <w:spacing w:val="-5"/>
        </w:rPr>
        <w:t xml:space="preserve"> </w:t>
      </w:r>
      <w:r>
        <w:t>Hearing</w:t>
      </w:r>
      <w:r>
        <w:rPr>
          <w:spacing w:val="-2"/>
        </w:rPr>
        <w:t xml:space="preserve"> </w:t>
      </w:r>
      <w:r>
        <w:t>Aid</w:t>
      </w:r>
      <w:r>
        <w:rPr>
          <w:spacing w:val="-4"/>
        </w:rPr>
        <w:t xml:space="preserve"> </w:t>
      </w:r>
      <w:r>
        <w:t>may</w:t>
      </w:r>
      <w:r>
        <w:rPr>
          <w:spacing w:val="-3"/>
        </w:rPr>
        <w:t xml:space="preserve"> </w:t>
      </w:r>
      <w:r>
        <w:t>also</w:t>
      </w:r>
      <w:r>
        <w:rPr>
          <w:spacing w:val="-4"/>
        </w:rPr>
        <w:t xml:space="preserve"> </w:t>
      </w:r>
      <w:r>
        <w:t>include</w:t>
      </w:r>
      <w:r>
        <w:rPr>
          <w:spacing w:val="-3"/>
        </w:rPr>
        <w:t xml:space="preserve"> </w:t>
      </w:r>
      <w:r>
        <w:t>an</w:t>
      </w:r>
    </w:p>
    <w:p w14:paraId="5A8D6B25" w14:textId="77777777" w:rsidR="00FB4788" w:rsidRDefault="00FB4788">
      <w:pPr>
        <w:pStyle w:val="BodyText"/>
        <w:sectPr w:rsidR="00FB4788">
          <w:footerReference w:type="default" r:id="rId7"/>
          <w:type w:val="continuous"/>
          <w:pgSz w:w="12240" w:h="15840"/>
          <w:pgMar w:top="1680" w:right="1440" w:bottom="1160" w:left="1800" w:header="0" w:footer="972" w:gutter="0"/>
          <w:pgNumType w:start="1"/>
          <w:cols w:space="720"/>
        </w:sectPr>
      </w:pPr>
    </w:p>
    <w:p w14:paraId="7E544181" w14:textId="77777777" w:rsidR="00FB4788" w:rsidRDefault="00000000">
      <w:pPr>
        <w:pStyle w:val="BodyText"/>
        <w:spacing w:before="80"/>
        <w:ind w:firstLine="0"/>
      </w:pPr>
      <w:r>
        <w:lastRenderedPageBreak/>
        <w:t>Ear</w:t>
      </w:r>
      <w:r>
        <w:rPr>
          <w:spacing w:val="-6"/>
        </w:rPr>
        <w:t xml:space="preserve"> </w:t>
      </w:r>
      <w:r>
        <w:t>Mold</w:t>
      </w:r>
      <w:r>
        <w:rPr>
          <w:spacing w:val="-3"/>
        </w:rPr>
        <w:t xml:space="preserve"> </w:t>
      </w:r>
      <w:r>
        <w:t>or</w:t>
      </w:r>
      <w:r>
        <w:rPr>
          <w:spacing w:val="-3"/>
        </w:rPr>
        <w:t xml:space="preserve"> </w:t>
      </w:r>
      <w:r>
        <w:t>a</w:t>
      </w:r>
      <w:r>
        <w:rPr>
          <w:spacing w:val="-5"/>
        </w:rPr>
        <w:t xml:space="preserve"> </w:t>
      </w:r>
      <w:r>
        <w:t>Bone</w:t>
      </w:r>
      <w:r>
        <w:rPr>
          <w:spacing w:val="-2"/>
        </w:rPr>
        <w:t xml:space="preserve"> </w:t>
      </w:r>
      <w:r>
        <w:t>Anchored</w:t>
      </w:r>
      <w:r>
        <w:rPr>
          <w:spacing w:val="-5"/>
        </w:rPr>
        <w:t xml:space="preserve"> </w:t>
      </w:r>
      <w:r>
        <w:t>Hearing</w:t>
      </w:r>
      <w:r>
        <w:rPr>
          <w:spacing w:val="-3"/>
        </w:rPr>
        <w:t xml:space="preserve"> </w:t>
      </w:r>
      <w:r>
        <w:t>Aid,</w:t>
      </w:r>
      <w:r>
        <w:rPr>
          <w:spacing w:val="-5"/>
        </w:rPr>
        <w:t xml:space="preserve"> </w:t>
      </w:r>
      <w:r>
        <w:t>if</w:t>
      </w:r>
      <w:r>
        <w:rPr>
          <w:spacing w:val="-2"/>
        </w:rPr>
        <w:t xml:space="preserve"> </w:t>
      </w:r>
      <w:r>
        <w:t>determined</w:t>
      </w:r>
      <w:r>
        <w:rPr>
          <w:spacing w:val="-5"/>
        </w:rPr>
        <w:t xml:space="preserve"> </w:t>
      </w:r>
      <w:r>
        <w:t>to</w:t>
      </w:r>
      <w:r>
        <w:rPr>
          <w:spacing w:val="-3"/>
        </w:rPr>
        <w:t xml:space="preserve"> </w:t>
      </w:r>
      <w:r>
        <w:t>be</w:t>
      </w:r>
      <w:r>
        <w:rPr>
          <w:spacing w:val="-4"/>
        </w:rPr>
        <w:t xml:space="preserve"> </w:t>
      </w:r>
      <w:r>
        <w:t>Medically</w:t>
      </w:r>
      <w:r>
        <w:rPr>
          <w:spacing w:val="-2"/>
        </w:rPr>
        <w:t xml:space="preserve"> </w:t>
      </w:r>
      <w:r>
        <w:t>Necessary</w:t>
      </w:r>
      <w:r>
        <w:rPr>
          <w:spacing w:val="-3"/>
        </w:rPr>
        <w:t xml:space="preserve"> </w:t>
      </w:r>
      <w:r>
        <w:t>in accordance with BCN medical policy.</w:t>
      </w:r>
    </w:p>
    <w:p w14:paraId="0161F49E" w14:textId="77777777" w:rsidR="00FB4788" w:rsidRDefault="00000000">
      <w:pPr>
        <w:spacing w:before="271"/>
        <w:ind w:left="91"/>
        <w:rPr>
          <w:sz w:val="24"/>
        </w:rPr>
      </w:pPr>
      <w:r>
        <w:rPr>
          <w:b/>
          <w:sz w:val="24"/>
        </w:rPr>
        <w:t>Hearing</w:t>
      </w:r>
      <w:r>
        <w:rPr>
          <w:b/>
          <w:spacing w:val="-5"/>
          <w:sz w:val="24"/>
        </w:rPr>
        <w:t xml:space="preserve"> </w:t>
      </w:r>
      <w:r>
        <w:rPr>
          <w:b/>
          <w:sz w:val="24"/>
        </w:rPr>
        <w:t>Aid</w:t>
      </w:r>
      <w:r>
        <w:rPr>
          <w:b/>
          <w:spacing w:val="-1"/>
          <w:sz w:val="24"/>
        </w:rPr>
        <w:t xml:space="preserve"> </w:t>
      </w:r>
      <w:r>
        <w:rPr>
          <w:b/>
          <w:sz w:val="24"/>
        </w:rPr>
        <w:t>Dealer</w:t>
      </w:r>
      <w:r>
        <w:rPr>
          <w:b/>
          <w:spacing w:val="-4"/>
          <w:sz w:val="24"/>
        </w:rPr>
        <w:t xml:space="preserve"> </w:t>
      </w:r>
      <w:r>
        <w:rPr>
          <w:sz w:val="24"/>
        </w:rPr>
        <w:t>is</w:t>
      </w:r>
      <w:r>
        <w:rPr>
          <w:spacing w:val="-3"/>
          <w:sz w:val="24"/>
        </w:rPr>
        <w:t xml:space="preserve"> </w:t>
      </w:r>
      <w:r>
        <w:rPr>
          <w:sz w:val="24"/>
        </w:rPr>
        <w:t>a</w:t>
      </w:r>
      <w:r>
        <w:rPr>
          <w:spacing w:val="-1"/>
          <w:sz w:val="24"/>
        </w:rPr>
        <w:t xml:space="preserve"> </w:t>
      </w:r>
      <w:r>
        <w:rPr>
          <w:sz w:val="24"/>
        </w:rPr>
        <w:t>specialist</w:t>
      </w:r>
      <w:r>
        <w:rPr>
          <w:spacing w:val="-4"/>
          <w:sz w:val="24"/>
        </w:rPr>
        <w:t xml:space="preserve"> </w:t>
      </w:r>
      <w:r>
        <w:rPr>
          <w:sz w:val="24"/>
        </w:rPr>
        <w:t>who</w:t>
      </w:r>
      <w:r>
        <w:rPr>
          <w:spacing w:val="-3"/>
          <w:sz w:val="24"/>
        </w:rPr>
        <w:t xml:space="preserve"> </w:t>
      </w:r>
      <w:r>
        <w:rPr>
          <w:sz w:val="24"/>
        </w:rPr>
        <w:t>is</w:t>
      </w:r>
      <w:r>
        <w:rPr>
          <w:spacing w:val="-3"/>
          <w:sz w:val="24"/>
        </w:rPr>
        <w:t xml:space="preserve"> </w:t>
      </w:r>
      <w:r>
        <w:rPr>
          <w:sz w:val="24"/>
        </w:rPr>
        <w:t>licensed</w:t>
      </w:r>
      <w:r>
        <w:rPr>
          <w:spacing w:val="-2"/>
          <w:sz w:val="24"/>
        </w:rPr>
        <w:t xml:space="preserve"> </w:t>
      </w:r>
      <w:r>
        <w:rPr>
          <w:sz w:val="24"/>
        </w:rPr>
        <w:t>by</w:t>
      </w:r>
      <w:r>
        <w:rPr>
          <w:spacing w:val="-3"/>
          <w:sz w:val="24"/>
        </w:rPr>
        <w:t xml:space="preserve"> </w:t>
      </w:r>
      <w:r>
        <w:rPr>
          <w:sz w:val="24"/>
        </w:rPr>
        <w:t>the</w:t>
      </w:r>
      <w:r>
        <w:rPr>
          <w:spacing w:val="-3"/>
          <w:sz w:val="24"/>
        </w:rPr>
        <w:t xml:space="preserve"> </w:t>
      </w:r>
      <w:r>
        <w:rPr>
          <w:sz w:val="24"/>
        </w:rPr>
        <w:t>State</w:t>
      </w:r>
      <w:r>
        <w:rPr>
          <w:spacing w:val="-1"/>
          <w:sz w:val="24"/>
        </w:rPr>
        <w:t xml:space="preserve"> </w:t>
      </w:r>
      <w:r>
        <w:rPr>
          <w:sz w:val="24"/>
        </w:rPr>
        <w:t>of</w:t>
      </w:r>
      <w:r>
        <w:rPr>
          <w:spacing w:val="-3"/>
          <w:sz w:val="24"/>
        </w:rPr>
        <w:t xml:space="preserve"> </w:t>
      </w:r>
      <w:r>
        <w:rPr>
          <w:sz w:val="24"/>
        </w:rPr>
        <w:t>Michigan</w:t>
      </w:r>
      <w:r>
        <w:rPr>
          <w:spacing w:val="-3"/>
          <w:sz w:val="24"/>
        </w:rPr>
        <w:t xml:space="preserve"> </w:t>
      </w:r>
      <w:r>
        <w:rPr>
          <w:sz w:val="24"/>
        </w:rPr>
        <w:t>to</w:t>
      </w:r>
      <w:r>
        <w:rPr>
          <w:spacing w:val="-3"/>
          <w:sz w:val="24"/>
        </w:rPr>
        <w:t xml:space="preserve"> </w:t>
      </w:r>
      <w:r>
        <w:rPr>
          <w:spacing w:val="-2"/>
          <w:sz w:val="24"/>
        </w:rPr>
        <w:t>perform:</w:t>
      </w:r>
    </w:p>
    <w:p w14:paraId="25F20387" w14:textId="77777777" w:rsidR="00FB4788" w:rsidRDefault="00000000">
      <w:pPr>
        <w:pStyle w:val="ListParagraph"/>
        <w:numPr>
          <w:ilvl w:val="0"/>
          <w:numId w:val="5"/>
        </w:numPr>
        <w:tabs>
          <w:tab w:val="left" w:pos="768"/>
        </w:tabs>
        <w:spacing w:before="2"/>
        <w:ind w:left="768"/>
        <w:rPr>
          <w:rFonts w:ascii="Symbol" w:hAnsi="Symbol"/>
          <w:sz w:val="24"/>
        </w:rPr>
      </w:pPr>
      <w:r>
        <w:rPr>
          <w:sz w:val="24"/>
        </w:rPr>
        <w:t>Audiometric</w:t>
      </w:r>
      <w:r>
        <w:rPr>
          <w:spacing w:val="-5"/>
          <w:sz w:val="24"/>
        </w:rPr>
        <w:t xml:space="preserve"> </w:t>
      </w:r>
      <w:r>
        <w:rPr>
          <w:spacing w:val="-2"/>
          <w:sz w:val="24"/>
        </w:rPr>
        <w:t>Examinations,</w:t>
      </w:r>
    </w:p>
    <w:p w14:paraId="507E1960" w14:textId="77777777" w:rsidR="00FB4788" w:rsidRDefault="00000000">
      <w:pPr>
        <w:pStyle w:val="ListParagraph"/>
        <w:numPr>
          <w:ilvl w:val="0"/>
          <w:numId w:val="5"/>
        </w:numPr>
        <w:tabs>
          <w:tab w:val="left" w:pos="768"/>
        </w:tabs>
        <w:spacing w:before="0"/>
        <w:ind w:left="768"/>
        <w:rPr>
          <w:rFonts w:ascii="Symbol" w:hAnsi="Symbol"/>
          <w:sz w:val="24"/>
        </w:rPr>
      </w:pPr>
      <w:r>
        <w:rPr>
          <w:sz w:val="24"/>
        </w:rPr>
        <w:t>Hearing</w:t>
      </w:r>
      <w:r>
        <w:rPr>
          <w:spacing w:val="-3"/>
          <w:sz w:val="24"/>
        </w:rPr>
        <w:t xml:space="preserve"> </w:t>
      </w:r>
      <w:r>
        <w:rPr>
          <w:sz w:val="24"/>
        </w:rPr>
        <w:t>Aid</w:t>
      </w:r>
      <w:r>
        <w:rPr>
          <w:spacing w:val="-3"/>
          <w:sz w:val="24"/>
        </w:rPr>
        <w:t xml:space="preserve"> </w:t>
      </w:r>
      <w:r>
        <w:rPr>
          <w:sz w:val="24"/>
        </w:rPr>
        <w:t>Evaluation</w:t>
      </w:r>
      <w:r>
        <w:rPr>
          <w:spacing w:val="-3"/>
          <w:sz w:val="24"/>
        </w:rPr>
        <w:t xml:space="preserve"> </w:t>
      </w:r>
      <w:r>
        <w:rPr>
          <w:spacing w:val="-2"/>
          <w:sz w:val="24"/>
        </w:rPr>
        <w:t>Tests,</w:t>
      </w:r>
    </w:p>
    <w:p w14:paraId="10A05A39" w14:textId="77777777" w:rsidR="00FB4788" w:rsidRDefault="00000000">
      <w:pPr>
        <w:pStyle w:val="ListParagraph"/>
        <w:numPr>
          <w:ilvl w:val="0"/>
          <w:numId w:val="5"/>
        </w:numPr>
        <w:tabs>
          <w:tab w:val="left" w:pos="768"/>
        </w:tabs>
        <w:spacing w:before="2"/>
        <w:ind w:left="768"/>
        <w:rPr>
          <w:rFonts w:ascii="Symbol" w:hAnsi="Symbol"/>
          <w:sz w:val="24"/>
        </w:rPr>
      </w:pPr>
      <w:r>
        <w:rPr>
          <w:sz w:val="24"/>
        </w:rPr>
        <w:t>Conformity</w:t>
      </w:r>
      <w:r>
        <w:rPr>
          <w:spacing w:val="-3"/>
          <w:sz w:val="24"/>
        </w:rPr>
        <w:t xml:space="preserve"> </w:t>
      </w:r>
      <w:r>
        <w:rPr>
          <w:sz w:val="24"/>
        </w:rPr>
        <w:t>Evaluation</w:t>
      </w:r>
      <w:r>
        <w:rPr>
          <w:spacing w:val="-3"/>
          <w:sz w:val="24"/>
        </w:rPr>
        <w:t xml:space="preserve"> </w:t>
      </w:r>
      <w:r>
        <w:rPr>
          <w:sz w:val="24"/>
        </w:rPr>
        <w:t>Tests</w:t>
      </w:r>
      <w:r>
        <w:rPr>
          <w:spacing w:val="-3"/>
          <w:sz w:val="24"/>
        </w:rPr>
        <w:t xml:space="preserve"> </w:t>
      </w:r>
      <w:r>
        <w:rPr>
          <w:spacing w:val="-5"/>
          <w:sz w:val="24"/>
        </w:rPr>
        <w:t>and</w:t>
      </w:r>
    </w:p>
    <w:p w14:paraId="72B1EC82" w14:textId="77777777" w:rsidR="00FB4788" w:rsidRDefault="00000000">
      <w:pPr>
        <w:pStyle w:val="ListParagraph"/>
        <w:numPr>
          <w:ilvl w:val="0"/>
          <w:numId w:val="5"/>
        </w:numPr>
        <w:tabs>
          <w:tab w:val="left" w:pos="768"/>
        </w:tabs>
        <w:spacing w:before="0"/>
        <w:ind w:left="768"/>
        <w:rPr>
          <w:rFonts w:ascii="Symbol" w:hAnsi="Symbol"/>
          <w:sz w:val="24"/>
        </w:rPr>
      </w:pPr>
      <w:r>
        <w:rPr>
          <w:sz w:val="24"/>
        </w:rPr>
        <w:t>to</w:t>
      </w:r>
      <w:r>
        <w:rPr>
          <w:spacing w:val="-5"/>
          <w:sz w:val="24"/>
        </w:rPr>
        <w:t xml:space="preserve"> </w:t>
      </w:r>
      <w:r>
        <w:rPr>
          <w:sz w:val="24"/>
        </w:rPr>
        <w:t>sell</w:t>
      </w:r>
      <w:r>
        <w:rPr>
          <w:spacing w:val="-3"/>
          <w:sz w:val="24"/>
        </w:rPr>
        <w:t xml:space="preserve"> </w:t>
      </w:r>
      <w:r>
        <w:rPr>
          <w:sz w:val="24"/>
        </w:rPr>
        <w:t>prescribed</w:t>
      </w:r>
      <w:r>
        <w:rPr>
          <w:spacing w:val="-3"/>
          <w:sz w:val="24"/>
        </w:rPr>
        <w:t xml:space="preserve"> </w:t>
      </w:r>
      <w:r>
        <w:rPr>
          <w:sz w:val="24"/>
        </w:rPr>
        <w:t>Hearing</w:t>
      </w:r>
      <w:r>
        <w:rPr>
          <w:spacing w:val="-4"/>
          <w:sz w:val="24"/>
        </w:rPr>
        <w:t xml:space="preserve"> Aids.</w:t>
      </w:r>
    </w:p>
    <w:p w14:paraId="2ECB3316" w14:textId="77777777" w:rsidR="00FB4788" w:rsidRDefault="00000000">
      <w:pPr>
        <w:pStyle w:val="BodyText"/>
        <w:spacing w:before="224"/>
        <w:ind w:right="367" w:firstLine="0"/>
      </w:pPr>
      <w:r>
        <w:rPr>
          <w:b/>
        </w:rPr>
        <w:t>Hearing</w:t>
      </w:r>
      <w:r>
        <w:rPr>
          <w:b/>
          <w:spacing w:val="-4"/>
        </w:rPr>
        <w:t xml:space="preserve"> </w:t>
      </w:r>
      <w:r>
        <w:rPr>
          <w:b/>
        </w:rPr>
        <w:t>Aid</w:t>
      </w:r>
      <w:r>
        <w:rPr>
          <w:b/>
          <w:spacing w:val="-3"/>
        </w:rPr>
        <w:t xml:space="preserve"> </w:t>
      </w:r>
      <w:r>
        <w:rPr>
          <w:b/>
        </w:rPr>
        <w:t>Evaluation</w:t>
      </w:r>
      <w:r>
        <w:rPr>
          <w:b/>
          <w:spacing w:val="-6"/>
        </w:rPr>
        <w:t xml:space="preserve"> </w:t>
      </w:r>
      <w:r>
        <w:rPr>
          <w:b/>
        </w:rPr>
        <w:t>Test</w:t>
      </w:r>
      <w:r>
        <w:rPr>
          <w:b/>
          <w:spacing w:val="-6"/>
        </w:rPr>
        <w:t xml:space="preserve"> </w:t>
      </w:r>
      <w:r>
        <w:t>determines</w:t>
      </w:r>
      <w:r>
        <w:rPr>
          <w:spacing w:val="-3"/>
        </w:rPr>
        <w:t xml:space="preserve"> </w:t>
      </w:r>
      <w:r>
        <w:t>what</w:t>
      </w:r>
      <w:r>
        <w:rPr>
          <w:spacing w:val="-3"/>
        </w:rPr>
        <w:t xml:space="preserve"> </w:t>
      </w:r>
      <w:r>
        <w:t>type</w:t>
      </w:r>
      <w:r>
        <w:rPr>
          <w:spacing w:val="-4"/>
        </w:rPr>
        <w:t xml:space="preserve"> </w:t>
      </w:r>
      <w:r>
        <w:t>of</w:t>
      </w:r>
      <w:r>
        <w:rPr>
          <w:spacing w:val="-5"/>
        </w:rPr>
        <w:t xml:space="preserve"> </w:t>
      </w:r>
      <w:r>
        <w:t>Hearing</w:t>
      </w:r>
      <w:r>
        <w:rPr>
          <w:spacing w:val="-3"/>
        </w:rPr>
        <w:t xml:space="preserve"> </w:t>
      </w:r>
      <w:r>
        <w:t>Aid</w:t>
      </w:r>
      <w:r>
        <w:rPr>
          <w:spacing w:val="-3"/>
        </w:rPr>
        <w:t xml:space="preserve"> </w:t>
      </w:r>
      <w:r>
        <w:t>should</w:t>
      </w:r>
      <w:r>
        <w:rPr>
          <w:spacing w:val="-5"/>
        </w:rPr>
        <w:t xml:space="preserve"> </w:t>
      </w:r>
      <w:r>
        <w:t>be</w:t>
      </w:r>
      <w:r>
        <w:rPr>
          <w:spacing w:val="-4"/>
        </w:rPr>
        <w:t xml:space="preserve"> </w:t>
      </w:r>
      <w:r>
        <w:t>prescribed to compensate for loss of hearing, based on the results of the Audiometric Exam.</w:t>
      </w:r>
    </w:p>
    <w:p w14:paraId="44739035" w14:textId="77777777" w:rsidR="00FB4788" w:rsidRDefault="00FB4788">
      <w:pPr>
        <w:pStyle w:val="BodyText"/>
        <w:ind w:firstLine="0"/>
      </w:pPr>
    </w:p>
    <w:p w14:paraId="20702A75" w14:textId="77777777" w:rsidR="00FB4788" w:rsidRDefault="00000000">
      <w:pPr>
        <w:pStyle w:val="BodyText"/>
        <w:ind w:right="367" w:firstLine="0"/>
      </w:pPr>
      <w:r>
        <w:rPr>
          <w:b/>
        </w:rPr>
        <w:t>Monaural</w:t>
      </w:r>
      <w:r>
        <w:rPr>
          <w:b/>
          <w:spacing w:val="-3"/>
        </w:rPr>
        <w:t xml:space="preserve"> </w:t>
      </w:r>
      <w:r>
        <w:rPr>
          <w:b/>
        </w:rPr>
        <w:t>Hearing</w:t>
      </w:r>
      <w:r>
        <w:rPr>
          <w:b/>
          <w:spacing w:val="-3"/>
        </w:rPr>
        <w:t xml:space="preserve"> </w:t>
      </w:r>
      <w:r>
        <w:rPr>
          <w:b/>
        </w:rPr>
        <w:t>Aid</w:t>
      </w:r>
      <w:r>
        <w:rPr>
          <w:b/>
          <w:spacing w:val="-5"/>
        </w:rPr>
        <w:t xml:space="preserve"> </w:t>
      </w:r>
      <w:r>
        <w:t>is</w:t>
      </w:r>
      <w:r>
        <w:rPr>
          <w:spacing w:val="-4"/>
        </w:rPr>
        <w:t xml:space="preserve"> </w:t>
      </w:r>
      <w:r>
        <w:t>a</w:t>
      </w:r>
      <w:r>
        <w:rPr>
          <w:spacing w:val="-5"/>
        </w:rPr>
        <w:t xml:space="preserve"> </w:t>
      </w:r>
      <w:r>
        <w:t>single</w:t>
      </w:r>
      <w:r>
        <w:rPr>
          <w:spacing w:val="-4"/>
        </w:rPr>
        <w:t xml:space="preserve"> </w:t>
      </w:r>
      <w:r>
        <w:t>electronic</w:t>
      </w:r>
      <w:r>
        <w:rPr>
          <w:spacing w:val="-3"/>
        </w:rPr>
        <w:t xml:space="preserve"> </w:t>
      </w:r>
      <w:r>
        <w:t>device</w:t>
      </w:r>
      <w:r>
        <w:rPr>
          <w:spacing w:val="-4"/>
        </w:rPr>
        <w:t xml:space="preserve"> </w:t>
      </w:r>
      <w:r>
        <w:t>worn</w:t>
      </w:r>
      <w:r>
        <w:rPr>
          <w:spacing w:val="-3"/>
        </w:rPr>
        <w:t xml:space="preserve"> </w:t>
      </w:r>
      <w:r>
        <w:t>to</w:t>
      </w:r>
      <w:r>
        <w:rPr>
          <w:spacing w:val="-5"/>
        </w:rPr>
        <w:t xml:space="preserve"> </w:t>
      </w:r>
      <w:r>
        <w:t>amplify</w:t>
      </w:r>
      <w:r>
        <w:rPr>
          <w:spacing w:val="-3"/>
        </w:rPr>
        <w:t xml:space="preserve"> </w:t>
      </w:r>
      <w:r>
        <w:t>sound</w:t>
      </w:r>
      <w:r>
        <w:rPr>
          <w:spacing w:val="-1"/>
        </w:rPr>
        <w:t xml:space="preserve"> </w:t>
      </w:r>
      <w:r>
        <w:t>and</w:t>
      </w:r>
      <w:r>
        <w:rPr>
          <w:spacing w:val="-3"/>
        </w:rPr>
        <w:t xml:space="preserve"> </w:t>
      </w:r>
      <w:r>
        <w:t>to improve hearing in one ear.</w:t>
      </w:r>
    </w:p>
    <w:p w14:paraId="0A197EE2" w14:textId="77777777" w:rsidR="00FB4788" w:rsidRDefault="00FB4788">
      <w:pPr>
        <w:pStyle w:val="BodyText"/>
        <w:spacing w:before="182"/>
        <w:ind w:firstLine="0"/>
      </w:pPr>
    </w:p>
    <w:p w14:paraId="0F25564F" w14:textId="77777777" w:rsidR="00FB4788" w:rsidRDefault="00000000">
      <w:pPr>
        <w:pStyle w:val="Heading2"/>
      </w:pPr>
      <w:r>
        <w:rPr>
          <w:spacing w:val="-2"/>
        </w:rPr>
        <w:t>BENEFITS</w:t>
      </w:r>
    </w:p>
    <w:p w14:paraId="266CBCA3" w14:textId="77777777" w:rsidR="00FB4788" w:rsidRDefault="00000000">
      <w:pPr>
        <w:pStyle w:val="ListParagraph"/>
        <w:numPr>
          <w:ilvl w:val="0"/>
          <w:numId w:val="5"/>
        </w:numPr>
        <w:tabs>
          <w:tab w:val="left" w:pos="720"/>
        </w:tabs>
        <w:spacing w:before="235" w:line="237" w:lineRule="auto"/>
        <w:ind w:right="364"/>
        <w:rPr>
          <w:rFonts w:ascii="Symbol" w:hAnsi="Symbol"/>
          <w:sz w:val="24"/>
        </w:rPr>
      </w:pPr>
      <w:r>
        <w:rPr>
          <w:sz w:val="24"/>
        </w:rPr>
        <w:t>One</w:t>
      </w:r>
      <w:r>
        <w:rPr>
          <w:spacing w:val="40"/>
          <w:sz w:val="24"/>
        </w:rPr>
        <w:t xml:space="preserve"> </w:t>
      </w:r>
      <w:r>
        <w:rPr>
          <w:sz w:val="24"/>
        </w:rPr>
        <w:t>(1)</w:t>
      </w:r>
      <w:r>
        <w:rPr>
          <w:spacing w:val="40"/>
          <w:sz w:val="24"/>
        </w:rPr>
        <w:t xml:space="preserve"> </w:t>
      </w:r>
      <w:r>
        <w:rPr>
          <w:sz w:val="24"/>
        </w:rPr>
        <w:t>hearing</w:t>
      </w:r>
      <w:r>
        <w:rPr>
          <w:spacing w:val="40"/>
          <w:sz w:val="24"/>
        </w:rPr>
        <w:t xml:space="preserve"> </w:t>
      </w:r>
      <w:r>
        <w:rPr>
          <w:sz w:val="24"/>
        </w:rPr>
        <w:t>evaluation</w:t>
      </w:r>
      <w:r>
        <w:rPr>
          <w:spacing w:val="40"/>
          <w:sz w:val="24"/>
        </w:rPr>
        <w:t xml:space="preserve"> </w:t>
      </w:r>
      <w:r>
        <w:rPr>
          <w:sz w:val="24"/>
        </w:rPr>
        <w:t>test</w:t>
      </w:r>
      <w:r>
        <w:rPr>
          <w:spacing w:val="40"/>
          <w:sz w:val="24"/>
        </w:rPr>
        <w:t xml:space="preserve"> </w:t>
      </w:r>
      <w:r>
        <w:rPr>
          <w:sz w:val="24"/>
        </w:rPr>
        <w:t>by</w:t>
      </w:r>
      <w:r>
        <w:rPr>
          <w:spacing w:val="40"/>
          <w:sz w:val="24"/>
        </w:rPr>
        <w:t xml:space="preserve"> </w:t>
      </w:r>
      <w:r>
        <w:rPr>
          <w:sz w:val="24"/>
        </w:rPr>
        <w:t>a</w:t>
      </w:r>
      <w:r>
        <w:rPr>
          <w:spacing w:val="40"/>
          <w:sz w:val="24"/>
        </w:rPr>
        <w:t xml:space="preserve"> </w:t>
      </w:r>
      <w:r>
        <w:rPr>
          <w:sz w:val="24"/>
        </w:rPr>
        <w:t>Participating</w:t>
      </w:r>
      <w:r>
        <w:rPr>
          <w:spacing w:val="40"/>
          <w:sz w:val="24"/>
        </w:rPr>
        <w:t xml:space="preserve"> </w:t>
      </w:r>
      <w:r>
        <w:rPr>
          <w:sz w:val="24"/>
        </w:rPr>
        <w:t>Physician</w:t>
      </w:r>
      <w:r>
        <w:rPr>
          <w:spacing w:val="40"/>
          <w:sz w:val="24"/>
        </w:rPr>
        <w:t xml:space="preserve"> </w:t>
      </w:r>
      <w:r>
        <w:rPr>
          <w:sz w:val="24"/>
        </w:rPr>
        <w:t>or</w:t>
      </w:r>
      <w:r>
        <w:rPr>
          <w:spacing w:val="40"/>
          <w:sz w:val="24"/>
        </w:rPr>
        <w:t xml:space="preserve"> </w:t>
      </w:r>
      <w:r>
        <w:rPr>
          <w:sz w:val="24"/>
        </w:rPr>
        <w:t>Participating Audiologist to determine if a hearing problem exists</w:t>
      </w:r>
    </w:p>
    <w:p w14:paraId="348D8BF0" w14:textId="77777777" w:rsidR="00FB4788" w:rsidRDefault="00000000">
      <w:pPr>
        <w:pStyle w:val="ListParagraph"/>
        <w:numPr>
          <w:ilvl w:val="0"/>
          <w:numId w:val="5"/>
        </w:numPr>
        <w:tabs>
          <w:tab w:val="left" w:pos="720"/>
        </w:tabs>
        <w:spacing w:before="59"/>
        <w:ind w:right="362"/>
        <w:rPr>
          <w:rFonts w:ascii="Symbol" w:hAnsi="Symbol"/>
          <w:sz w:val="24"/>
        </w:rPr>
      </w:pPr>
      <w:r>
        <w:rPr>
          <w:sz w:val="24"/>
        </w:rPr>
        <w:t>An Audiometric Hearing Examination Test and Hearing Aid Evaluation Test to</w:t>
      </w:r>
      <w:r>
        <w:rPr>
          <w:spacing w:val="40"/>
          <w:sz w:val="24"/>
        </w:rPr>
        <w:t xml:space="preserve"> </w:t>
      </w:r>
      <w:r>
        <w:rPr>
          <w:sz w:val="24"/>
        </w:rPr>
        <w:t>determine hearing acuity and the specific type or brand of hearing aid needed.</w:t>
      </w:r>
    </w:p>
    <w:p w14:paraId="353E3E0B" w14:textId="77777777" w:rsidR="00FB4788" w:rsidRDefault="00000000">
      <w:pPr>
        <w:pStyle w:val="ListParagraph"/>
        <w:numPr>
          <w:ilvl w:val="0"/>
          <w:numId w:val="5"/>
        </w:numPr>
        <w:tabs>
          <w:tab w:val="left" w:pos="720"/>
        </w:tabs>
        <w:spacing w:before="61"/>
        <w:rPr>
          <w:rFonts w:ascii="Symbol" w:hAnsi="Symbol"/>
          <w:sz w:val="24"/>
        </w:rPr>
      </w:pPr>
      <w:r>
        <w:rPr>
          <w:sz w:val="24"/>
        </w:rPr>
        <w:t>Standard</w:t>
      </w:r>
      <w:r>
        <w:rPr>
          <w:spacing w:val="-3"/>
          <w:sz w:val="24"/>
        </w:rPr>
        <w:t xml:space="preserve"> </w:t>
      </w:r>
      <w:r>
        <w:rPr>
          <w:sz w:val="24"/>
        </w:rPr>
        <w:t>Monaural</w:t>
      </w:r>
      <w:r>
        <w:rPr>
          <w:spacing w:val="-1"/>
          <w:sz w:val="24"/>
        </w:rPr>
        <w:t xml:space="preserve"> </w:t>
      </w:r>
      <w:r>
        <w:rPr>
          <w:sz w:val="24"/>
        </w:rPr>
        <w:t>or</w:t>
      </w:r>
      <w:r>
        <w:rPr>
          <w:spacing w:val="-5"/>
          <w:sz w:val="24"/>
        </w:rPr>
        <w:t xml:space="preserve"> </w:t>
      </w:r>
      <w:r>
        <w:rPr>
          <w:sz w:val="24"/>
        </w:rPr>
        <w:t>Binaural</w:t>
      </w:r>
      <w:r>
        <w:rPr>
          <w:spacing w:val="-3"/>
          <w:sz w:val="24"/>
        </w:rPr>
        <w:t xml:space="preserve"> </w:t>
      </w:r>
      <w:r>
        <w:rPr>
          <w:sz w:val="24"/>
        </w:rPr>
        <w:t>Hearing</w:t>
      </w:r>
      <w:r>
        <w:rPr>
          <w:spacing w:val="-2"/>
          <w:sz w:val="24"/>
        </w:rPr>
        <w:t xml:space="preserve"> </w:t>
      </w:r>
      <w:r>
        <w:rPr>
          <w:spacing w:val="-4"/>
          <w:sz w:val="24"/>
        </w:rPr>
        <w:t>Aids</w:t>
      </w:r>
    </w:p>
    <w:p w14:paraId="2FDF0D41" w14:textId="77777777" w:rsidR="00FB4788" w:rsidRDefault="00000000">
      <w:pPr>
        <w:pStyle w:val="ListParagraph"/>
        <w:numPr>
          <w:ilvl w:val="0"/>
          <w:numId w:val="5"/>
        </w:numPr>
        <w:tabs>
          <w:tab w:val="left" w:pos="720"/>
        </w:tabs>
        <w:ind w:right="355"/>
        <w:rPr>
          <w:rFonts w:ascii="Symbol" w:hAnsi="Symbol"/>
          <w:sz w:val="24"/>
        </w:rPr>
      </w:pPr>
      <w:r>
        <w:rPr>
          <w:sz w:val="24"/>
        </w:rPr>
        <w:t>Services</w:t>
      </w:r>
      <w:r>
        <w:rPr>
          <w:spacing w:val="-13"/>
          <w:sz w:val="24"/>
        </w:rPr>
        <w:t xml:space="preserve"> </w:t>
      </w:r>
      <w:r>
        <w:rPr>
          <w:sz w:val="24"/>
        </w:rPr>
        <w:t>provided</w:t>
      </w:r>
      <w:r>
        <w:rPr>
          <w:spacing w:val="-13"/>
          <w:sz w:val="24"/>
        </w:rPr>
        <w:t xml:space="preserve"> </w:t>
      </w:r>
      <w:r>
        <w:rPr>
          <w:sz w:val="24"/>
        </w:rPr>
        <w:t>for</w:t>
      </w:r>
      <w:r>
        <w:rPr>
          <w:spacing w:val="-13"/>
          <w:sz w:val="24"/>
        </w:rPr>
        <w:t xml:space="preserve"> </w:t>
      </w:r>
      <w:r>
        <w:rPr>
          <w:sz w:val="24"/>
        </w:rPr>
        <w:t>the</w:t>
      </w:r>
      <w:r>
        <w:rPr>
          <w:spacing w:val="-12"/>
          <w:sz w:val="24"/>
        </w:rPr>
        <w:t xml:space="preserve"> </w:t>
      </w:r>
      <w:r>
        <w:rPr>
          <w:sz w:val="24"/>
        </w:rPr>
        <w:t>fitting</w:t>
      </w:r>
      <w:r>
        <w:rPr>
          <w:spacing w:val="-13"/>
          <w:sz w:val="24"/>
        </w:rPr>
        <w:t xml:space="preserve"> </w:t>
      </w:r>
      <w:r>
        <w:rPr>
          <w:sz w:val="24"/>
        </w:rPr>
        <w:t>of</w:t>
      </w:r>
      <w:r>
        <w:rPr>
          <w:spacing w:val="-13"/>
          <w:sz w:val="24"/>
        </w:rPr>
        <w:t xml:space="preserve"> </w:t>
      </w:r>
      <w:r>
        <w:rPr>
          <w:sz w:val="24"/>
        </w:rPr>
        <w:t>a</w:t>
      </w:r>
      <w:r>
        <w:rPr>
          <w:spacing w:val="-11"/>
          <w:sz w:val="24"/>
        </w:rPr>
        <w:t xml:space="preserve"> </w:t>
      </w:r>
      <w:r>
        <w:rPr>
          <w:sz w:val="24"/>
        </w:rPr>
        <w:t>Hearing</w:t>
      </w:r>
      <w:r>
        <w:rPr>
          <w:spacing w:val="-13"/>
          <w:sz w:val="24"/>
        </w:rPr>
        <w:t xml:space="preserve"> </w:t>
      </w:r>
      <w:r>
        <w:rPr>
          <w:sz w:val="24"/>
        </w:rPr>
        <w:t>Aid</w:t>
      </w:r>
      <w:r>
        <w:rPr>
          <w:spacing w:val="-13"/>
          <w:sz w:val="24"/>
        </w:rPr>
        <w:t xml:space="preserve"> </w:t>
      </w:r>
      <w:r>
        <w:rPr>
          <w:sz w:val="24"/>
        </w:rPr>
        <w:t>and</w:t>
      </w:r>
      <w:r>
        <w:rPr>
          <w:spacing w:val="-13"/>
          <w:sz w:val="24"/>
        </w:rPr>
        <w:t xml:space="preserve"> </w:t>
      </w:r>
      <w:r>
        <w:rPr>
          <w:sz w:val="24"/>
        </w:rPr>
        <w:t>follow-up</w:t>
      </w:r>
      <w:r>
        <w:rPr>
          <w:spacing w:val="-13"/>
          <w:sz w:val="24"/>
        </w:rPr>
        <w:t xml:space="preserve"> </w:t>
      </w:r>
      <w:r>
        <w:rPr>
          <w:sz w:val="24"/>
        </w:rPr>
        <w:t>services</w:t>
      </w:r>
      <w:r>
        <w:rPr>
          <w:spacing w:val="-12"/>
          <w:sz w:val="24"/>
        </w:rPr>
        <w:t xml:space="preserve"> </w:t>
      </w:r>
      <w:r>
        <w:rPr>
          <w:sz w:val="24"/>
        </w:rPr>
        <w:t>to</w:t>
      </w:r>
      <w:r>
        <w:rPr>
          <w:spacing w:val="-12"/>
          <w:sz w:val="24"/>
        </w:rPr>
        <w:t xml:space="preserve"> </w:t>
      </w:r>
      <w:r>
        <w:rPr>
          <w:sz w:val="24"/>
        </w:rPr>
        <w:t>evaluate performance of the Hearing Aid and its conformance to the prescription</w:t>
      </w:r>
    </w:p>
    <w:p w14:paraId="1B0C479D" w14:textId="77777777" w:rsidR="00FB4788" w:rsidRDefault="00000000">
      <w:pPr>
        <w:pStyle w:val="ListParagraph"/>
        <w:numPr>
          <w:ilvl w:val="0"/>
          <w:numId w:val="5"/>
        </w:numPr>
        <w:tabs>
          <w:tab w:val="left" w:pos="720"/>
        </w:tabs>
        <w:spacing w:before="162"/>
        <w:ind w:right="361"/>
        <w:jc w:val="both"/>
        <w:rPr>
          <w:rFonts w:ascii="Symbol" w:hAnsi="Symbol"/>
          <w:sz w:val="24"/>
        </w:rPr>
      </w:pPr>
      <w:r>
        <w:rPr>
          <w:sz w:val="24"/>
        </w:rPr>
        <w:t>A</w:t>
      </w:r>
      <w:r>
        <w:rPr>
          <w:spacing w:val="-12"/>
          <w:sz w:val="24"/>
        </w:rPr>
        <w:t xml:space="preserve"> </w:t>
      </w:r>
      <w:r>
        <w:rPr>
          <w:sz w:val="24"/>
        </w:rPr>
        <w:t>Bone</w:t>
      </w:r>
      <w:r>
        <w:rPr>
          <w:spacing w:val="-9"/>
          <w:sz w:val="24"/>
        </w:rPr>
        <w:t xml:space="preserve"> </w:t>
      </w:r>
      <w:r>
        <w:rPr>
          <w:sz w:val="24"/>
        </w:rPr>
        <w:t>Anchored</w:t>
      </w:r>
      <w:r>
        <w:rPr>
          <w:spacing w:val="-9"/>
          <w:sz w:val="24"/>
        </w:rPr>
        <w:t xml:space="preserve"> </w:t>
      </w:r>
      <w:r>
        <w:rPr>
          <w:sz w:val="24"/>
        </w:rPr>
        <w:t>Hearing</w:t>
      </w:r>
      <w:r>
        <w:rPr>
          <w:spacing w:val="-9"/>
          <w:sz w:val="24"/>
        </w:rPr>
        <w:t xml:space="preserve"> </w:t>
      </w:r>
      <w:r>
        <w:rPr>
          <w:sz w:val="24"/>
        </w:rPr>
        <w:t>Aid</w:t>
      </w:r>
      <w:r>
        <w:rPr>
          <w:spacing w:val="-9"/>
          <w:sz w:val="24"/>
        </w:rPr>
        <w:t xml:space="preserve"> </w:t>
      </w:r>
      <w:r>
        <w:rPr>
          <w:sz w:val="24"/>
        </w:rPr>
        <w:t>is</w:t>
      </w:r>
      <w:r>
        <w:rPr>
          <w:spacing w:val="-10"/>
          <w:sz w:val="24"/>
        </w:rPr>
        <w:t xml:space="preserve"> </w:t>
      </w:r>
      <w:r>
        <w:rPr>
          <w:sz w:val="24"/>
        </w:rPr>
        <w:t>also</w:t>
      </w:r>
      <w:r>
        <w:rPr>
          <w:spacing w:val="-9"/>
          <w:sz w:val="24"/>
        </w:rPr>
        <w:t xml:space="preserve"> </w:t>
      </w:r>
      <w:r>
        <w:rPr>
          <w:sz w:val="24"/>
        </w:rPr>
        <w:t>a</w:t>
      </w:r>
      <w:r>
        <w:rPr>
          <w:spacing w:val="-11"/>
          <w:sz w:val="24"/>
        </w:rPr>
        <w:t xml:space="preserve"> </w:t>
      </w:r>
      <w:r>
        <w:rPr>
          <w:sz w:val="24"/>
        </w:rPr>
        <w:t>Covered</w:t>
      </w:r>
      <w:r>
        <w:rPr>
          <w:spacing w:val="-9"/>
          <w:sz w:val="24"/>
        </w:rPr>
        <w:t xml:space="preserve"> </w:t>
      </w:r>
      <w:r>
        <w:rPr>
          <w:sz w:val="24"/>
        </w:rPr>
        <w:t>Benefit</w:t>
      </w:r>
      <w:r>
        <w:rPr>
          <w:spacing w:val="-11"/>
          <w:sz w:val="24"/>
        </w:rPr>
        <w:t xml:space="preserve"> </w:t>
      </w:r>
      <w:r>
        <w:rPr>
          <w:sz w:val="24"/>
        </w:rPr>
        <w:t>if,</w:t>
      </w:r>
      <w:r>
        <w:rPr>
          <w:spacing w:val="-12"/>
          <w:sz w:val="24"/>
        </w:rPr>
        <w:t xml:space="preserve"> </w:t>
      </w:r>
      <w:r>
        <w:rPr>
          <w:sz w:val="24"/>
        </w:rPr>
        <w:t>in</w:t>
      </w:r>
      <w:r>
        <w:rPr>
          <w:spacing w:val="-9"/>
          <w:sz w:val="24"/>
        </w:rPr>
        <w:t xml:space="preserve"> </w:t>
      </w:r>
      <w:r>
        <w:rPr>
          <w:sz w:val="24"/>
        </w:rPr>
        <w:t>accordance</w:t>
      </w:r>
      <w:r>
        <w:rPr>
          <w:spacing w:val="-8"/>
          <w:sz w:val="24"/>
        </w:rPr>
        <w:t xml:space="preserve"> </w:t>
      </w:r>
      <w:r>
        <w:rPr>
          <w:sz w:val="24"/>
        </w:rPr>
        <w:t>with</w:t>
      </w:r>
      <w:r>
        <w:rPr>
          <w:spacing w:val="-10"/>
          <w:sz w:val="24"/>
        </w:rPr>
        <w:t xml:space="preserve"> </w:t>
      </w:r>
      <w:r>
        <w:rPr>
          <w:sz w:val="24"/>
        </w:rPr>
        <w:t xml:space="preserve">BCN medical policy, the conventional Hearing Aid does not appropriately treat a </w:t>
      </w:r>
      <w:proofErr w:type="gramStart"/>
      <w:r>
        <w:rPr>
          <w:sz w:val="24"/>
        </w:rPr>
        <w:t>Member’s</w:t>
      </w:r>
      <w:proofErr w:type="gramEnd"/>
      <w:r>
        <w:rPr>
          <w:sz w:val="24"/>
        </w:rPr>
        <w:t xml:space="preserve"> medical need, and, pursuant to BCN medical necessity criteria and policy, the Bone Anchored</w:t>
      </w:r>
      <w:r>
        <w:rPr>
          <w:spacing w:val="-1"/>
          <w:sz w:val="24"/>
        </w:rPr>
        <w:t xml:space="preserve"> </w:t>
      </w:r>
      <w:r>
        <w:rPr>
          <w:sz w:val="24"/>
        </w:rPr>
        <w:t>Hearing</w:t>
      </w:r>
      <w:r>
        <w:rPr>
          <w:spacing w:val="-1"/>
          <w:sz w:val="24"/>
        </w:rPr>
        <w:t xml:space="preserve"> </w:t>
      </w:r>
      <w:r>
        <w:rPr>
          <w:sz w:val="24"/>
        </w:rPr>
        <w:t>Aid</w:t>
      </w:r>
      <w:r>
        <w:rPr>
          <w:spacing w:val="-1"/>
          <w:sz w:val="24"/>
        </w:rPr>
        <w:t xml:space="preserve"> </w:t>
      </w:r>
      <w:r>
        <w:rPr>
          <w:sz w:val="24"/>
        </w:rPr>
        <w:t>is necessary therapeutic</w:t>
      </w:r>
      <w:r>
        <w:rPr>
          <w:spacing w:val="-1"/>
          <w:sz w:val="24"/>
        </w:rPr>
        <w:t xml:space="preserve"> </w:t>
      </w:r>
      <w:r>
        <w:rPr>
          <w:sz w:val="24"/>
        </w:rPr>
        <w:t>alternative to the conventional</w:t>
      </w:r>
      <w:r>
        <w:rPr>
          <w:spacing w:val="-4"/>
          <w:sz w:val="24"/>
        </w:rPr>
        <w:t xml:space="preserve"> </w:t>
      </w:r>
      <w:r>
        <w:rPr>
          <w:sz w:val="24"/>
        </w:rPr>
        <w:t>Hearing</w:t>
      </w:r>
      <w:r>
        <w:rPr>
          <w:spacing w:val="-5"/>
          <w:sz w:val="24"/>
        </w:rPr>
        <w:t xml:space="preserve"> </w:t>
      </w:r>
      <w:r>
        <w:rPr>
          <w:sz w:val="24"/>
        </w:rPr>
        <w:t>Aid.</w:t>
      </w:r>
      <w:r>
        <w:rPr>
          <w:spacing w:val="40"/>
          <w:sz w:val="24"/>
        </w:rPr>
        <w:t xml:space="preserve"> </w:t>
      </w:r>
      <w:r>
        <w:rPr>
          <w:sz w:val="24"/>
        </w:rPr>
        <w:t>Bone</w:t>
      </w:r>
      <w:r>
        <w:rPr>
          <w:spacing w:val="-3"/>
          <w:sz w:val="24"/>
        </w:rPr>
        <w:t xml:space="preserve"> </w:t>
      </w:r>
      <w:r>
        <w:rPr>
          <w:sz w:val="24"/>
        </w:rPr>
        <w:t>Anchored</w:t>
      </w:r>
      <w:r>
        <w:rPr>
          <w:spacing w:val="-5"/>
          <w:sz w:val="24"/>
        </w:rPr>
        <w:t xml:space="preserve"> </w:t>
      </w:r>
      <w:r>
        <w:rPr>
          <w:sz w:val="24"/>
        </w:rPr>
        <w:t>Hearing</w:t>
      </w:r>
      <w:r>
        <w:rPr>
          <w:spacing w:val="-5"/>
          <w:sz w:val="24"/>
        </w:rPr>
        <w:t xml:space="preserve"> </w:t>
      </w:r>
      <w:r>
        <w:rPr>
          <w:sz w:val="24"/>
        </w:rPr>
        <w:t>Aid</w:t>
      </w:r>
      <w:r>
        <w:rPr>
          <w:spacing w:val="-5"/>
          <w:sz w:val="24"/>
        </w:rPr>
        <w:t xml:space="preserve"> </w:t>
      </w:r>
      <w:r>
        <w:rPr>
          <w:sz w:val="24"/>
        </w:rPr>
        <w:t>must</w:t>
      </w:r>
      <w:r>
        <w:rPr>
          <w:spacing w:val="-5"/>
          <w:sz w:val="24"/>
        </w:rPr>
        <w:t xml:space="preserve"> </w:t>
      </w:r>
      <w:r>
        <w:rPr>
          <w:sz w:val="24"/>
        </w:rPr>
        <w:t>be</w:t>
      </w:r>
      <w:r>
        <w:rPr>
          <w:spacing w:val="-4"/>
          <w:sz w:val="24"/>
        </w:rPr>
        <w:t xml:space="preserve"> </w:t>
      </w:r>
      <w:r>
        <w:rPr>
          <w:sz w:val="24"/>
        </w:rPr>
        <w:t>preauthorized</w:t>
      </w:r>
      <w:r>
        <w:rPr>
          <w:spacing w:val="-5"/>
          <w:sz w:val="24"/>
        </w:rPr>
        <w:t xml:space="preserve"> </w:t>
      </w:r>
      <w:r>
        <w:rPr>
          <w:sz w:val="24"/>
        </w:rPr>
        <w:t xml:space="preserve">by </w:t>
      </w:r>
      <w:r>
        <w:rPr>
          <w:spacing w:val="-4"/>
          <w:sz w:val="24"/>
        </w:rPr>
        <w:t>BCN.</w:t>
      </w:r>
    </w:p>
    <w:p w14:paraId="41241313" w14:textId="77777777" w:rsidR="00FB4788" w:rsidRDefault="00FB4788">
      <w:pPr>
        <w:pStyle w:val="BodyText"/>
        <w:spacing w:before="183"/>
        <w:ind w:firstLine="0"/>
      </w:pPr>
    </w:p>
    <w:p w14:paraId="1FFC8CDB" w14:textId="77777777" w:rsidR="00FB4788" w:rsidRDefault="00000000">
      <w:pPr>
        <w:pStyle w:val="Heading2"/>
        <w:spacing w:before="1"/>
      </w:pPr>
      <w:r>
        <w:rPr>
          <w:spacing w:val="-2"/>
        </w:rPr>
        <w:t>COVERAGE</w:t>
      </w:r>
    </w:p>
    <w:p w14:paraId="36B475F1" w14:textId="77777777" w:rsidR="00FB4788" w:rsidRDefault="00000000">
      <w:pPr>
        <w:pStyle w:val="BodyText"/>
        <w:spacing w:before="60" w:line="309" w:lineRule="auto"/>
        <w:ind w:left="720" w:right="3960" w:firstLine="0"/>
        <w:jc w:val="both"/>
      </w:pPr>
      <w:r>
        <w:rPr>
          <w:b/>
        </w:rPr>
        <w:t>Level 1</w:t>
      </w:r>
      <w:r>
        <w:rPr>
          <w:b/>
          <w:spacing w:val="-2"/>
        </w:rPr>
        <w:t xml:space="preserve"> </w:t>
      </w:r>
      <w:r>
        <w:t>-</w:t>
      </w:r>
      <w:r>
        <w:rPr>
          <w:spacing w:val="-1"/>
        </w:rPr>
        <w:t xml:space="preserve"> </w:t>
      </w:r>
      <w:r>
        <w:t>$30</w:t>
      </w:r>
      <w:r>
        <w:rPr>
          <w:spacing w:val="-1"/>
        </w:rPr>
        <w:t xml:space="preserve"> </w:t>
      </w:r>
      <w:r>
        <w:t>Copayment for</w:t>
      </w:r>
      <w:r>
        <w:rPr>
          <w:spacing w:val="-1"/>
        </w:rPr>
        <w:t xml:space="preserve"> </w:t>
      </w:r>
      <w:r>
        <w:t xml:space="preserve">each office visit </w:t>
      </w:r>
      <w:r>
        <w:rPr>
          <w:b/>
        </w:rPr>
        <w:t>Level</w:t>
      </w:r>
      <w:r>
        <w:rPr>
          <w:b/>
          <w:spacing w:val="-5"/>
        </w:rPr>
        <w:t xml:space="preserve"> </w:t>
      </w:r>
      <w:r>
        <w:rPr>
          <w:b/>
        </w:rPr>
        <w:t>2</w:t>
      </w:r>
      <w:r>
        <w:rPr>
          <w:b/>
          <w:spacing w:val="-9"/>
        </w:rPr>
        <w:t xml:space="preserve"> </w:t>
      </w:r>
      <w:r>
        <w:t>-</w:t>
      </w:r>
      <w:r>
        <w:rPr>
          <w:spacing w:val="-4"/>
        </w:rPr>
        <w:t xml:space="preserve"> </w:t>
      </w:r>
      <w:r>
        <w:t>$30</w:t>
      </w:r>
      <w:r>
        <w:rPr>
          <w:spacing w:val="-7"/>
        </w:rPr>
        <w:t xml:space="preserve"> </w:t>
      </w:r>
      <w:r>
        <w:t>Copayment</w:t>
      </w:r>
      <w:r>
        <w:rPr>
          <w:spacing w:val="-4"/>
        </w:rPr>
        <w:t xml:space="preserve"> </w:t>
      </w:r>
      <w:r>
        <w:t>for</w:t>
      </w:r>
      <w:r>
        <w:rPr>
          <w:spacing w:val="-7"/>
        </w:rPr>
        <w:t xml:space="preserve"> </w:t>
      </w:r>
      <w:r>
        <w:t>each</w:t>
      </w:r>
      <w:r>
        <w:rPr>
          <w:spacing w:val="-4"/>
        </w:rPr>
        <w:t xml:space="preserve"> </w:t>
      </w:r>
      <w:r>
        <w:t>office</w:t>
      </w:r>
      <w:r>
        <w:rPr>
          <w:spacing w:val="-6"/>
        </w:rPr>
        <w:t xml:space="preserve"> </w:t>
      </w:r>
      <w:r>
        <w:t xml:space="preserve">visit </w:t>
      </w:r>
      <w:r>
        <w:rPr>
          <w:b/>
        </w:rPr>
        <w:t>Level</w:t>
      </w:r>
      <w:r>
        <w:rPr>
          <w:b/>
          <w:spacing w:val="-2"/>
        </w:rPr>
        <w:t xml:space="preserve"> </w:t>
      </w:r>
      <w:r>
        <w:rPr>
          <w:b/>
        </w:rPr>
        <w:t>3</w:t>
      </w:r>
      <w:r>
        <w:rPr>
          <w:b/>
          <w:spacing w:val="-5"/>
        </w:rPr>
        <w:t xml:space="preserve"> </w:t>
      </w:r>
      <w:r>
        <w:t>-</w:t>
      </w:r>
      <w:r>
        <w:rPr>
          <w:spacing w:val="-3"/>
        </w:rPr>
        <w:t xml:space="preserve"> </w:t>
      </w:r>
      <w:r>
        <w:t>$30</w:t>
      </w:r>
      <w:r>
        <w:rPr>
          <w:spacing w:val="-1"/>
        </w:rPr>
        <w:t xml:space="preserve"> </w:t>
      </w:r>
      <w:r>
        <w:t>Copayment for</w:t>
      </w:r>
      <w:r>
        <w:rPr>
          <w:spacing w:val="-3"/>
        </w:rPr>
        <w:t xml:space="preserve"> </w:t>
      </w:r>
      <w:r>
        <w:t>each office</w:t>
      </w:r>
      <w:r>
        <w:rPr>
          <w:spacing w:val="-2"/>
        </w:rPr>
        <w:t xml:space="preserve"> visit</w:t>
      </w:r>
    </w:p>
    <w:p w14:paraId="441D63DC" w14:textId="77777777" w:rsidR="00FB4788" w:rsidRDefault="00FB4788">
      <w:pPr>
        <w:pStyle w:val="BodyText"/>
        <w:spacing w:line="309" w:lineRule="auto"/>
        <w:jc w:val="both"/>
        <w:sectPr w:rsidR="00FB4788">
          <w:pgSz w:w="12240" w:h="15840"/>
          <w:pgMar w:top="1360" w:right="1440" w:bottom="1160" w:left="1800" w:header="0" w:footer="972" w:gutter="0"/>
          <w:cols w:space="720"/>
        </w:sectPr>
      </w:pPr>
    </w:p>
    <w:tbl>
      <w:tblPr>
        <w:tblW w:w="0" w:type="auto"/>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47"/>
        <w:gridCol w:w="4400"/>
      </w:tblGrid>
      <w:tr w:rsidR="00FB4788" w14:paraId="52189159" w14:textId="77777777">
        <w:trPr>
          <w:trHeight w:val="275"/>
        </w:trPr>
        <w:tc>
          <w:tcPr>
            <w:tcW w:w="8447" w:type="dxa"/>
            <w:gridSpan w:val="2"/>
            <w:shd w:val="clear" w:color="auto" w:fill="D9D9D9"/>
          </w:tcPr>
          <w:p w14:paraId="368CC970" w14:textId="77777777" w:rsidR="00FB4788" w:rsidRDefault="00000000">
            <w:pPr>
              <w:pStyle w:val="TableParagraph"/>
              <w:spacing w:line="256" w:lineRule="exact"/>
              <w:ind w:left="375"/>
              <w:jc w:val="center"/>
              <w:rPr>
                <w:b/>
                <w:sz w:val="24"/>
              </w:rPr>
            </w:pPr>
            <w:r>
              <w:rPr>
                <w:b/>
                <w:color w:val="212121"/>
                <w:sz w:val="24"/>
              </w:rPr>
              <w:lastRenderedPageBreak/>
              <w:t>Hearing</w:t>
            </w:r>
            <w:r>
              <w:rPr>
                <w:b/>
                <w:color w:val="212121"/>
                <w:spacing w:val="-6"/>
                <w:sz w:val="24"/>
              </w:rPr>
              <w:t xml:space="preserve"> </w:t>
            </w:r>
            <w:r>
              <w:rPr>
                <w:b/>
                <w:color w:val="212121"/>
                <w:spacing w:val="-2"/>
                <w:sz w:val="24"/>
              </w:rPr>
              <w:t>Services</w:t>
            </w:r>
          </w:p>
        </w:tc>
      </w:tr>
      <w:tr w:rsidR="00FB4788" w14:paraId="0CAF98F4" w14:textId="77777777">
        <w:trPr>
          <w:trHeight w:val="3806"/>
        </w:trPr>
        <w:tc>
          <w:tcPr>
            <w:tcW w:w="4047" w:type="dxa"/>
          </w:tcPr>
          <w:p w14:paraId="138CDE00" w14:textId="77777777" w:rsidR="00FB4788" w:rsidRDefault="00FB4788">
            <w:pPr>
              <w:pStyle w:val="TableParagraph"/>
              <w:rPr>
                <w:sz w:val="20"/>
              </w:rPr>
            </w:pPr>
          </w:p>
          <w:p w14:paraId="1E2D513C" w14:textId="77777777" w:rsidR="00FB4788" w:rsidRDefault="00FB4788">
            <w:pPr>
              <w:pStyle w:val="TableParagraph"/>
              <w:rPr>
                <w:sz w:val="20"/>
              </w:rPr>
            </w:pPr>
          </w:p>
          <w:p w14:paraId="4B923D38" w14:textId="77777777" w:rsidR="00FB4788" w:rsidRDefault="00FB4788">
            <w:pPr>
              <w:pStyle w:val="TableParagraph"/>
              <w:spacing w:before="83"/>
              <w:rPr>
                <w:sz w:val="20"/>
              </w:rPr>
            </w:pPr>
          </w:p>
          <w:p w14:paraId="44435FB1" w14:textId="77777777" w:rsidR="00FB4788" w:rsidRDefault="00000000">
            <w:pPr>
              <w:pStyle w:val="TableParagraph"/>
              <w:ind w:left="107"/>
              <w:rPr>
                <w:b/>
                <w:sz w:val="20"/>
              </w:rPr>
            </w:pPr>
            <w:r>
              <w:rPr>
                <w:b/>
                <w:color w:val="212121"/>
                <w:sz w:val="20"/>
              </w:rPr>
              <w:t>Level</w:t>
            </w:r>
            <w:r>
              <w:rPr>
                <w:b/>
                <w:color w:val="212121"/>
                <w:spacing w:val="-7"/>
                <w:sz w:val="20"/>
              </w:rPr>
              <w:t xml:space="preserve"> </w:t>
            </w:r>
            <w:r>
              <w:rPr>
                <w:b/>
                <w:color w:val="212121"/>
                <w:spacing w:val="-10"/>
                <w:sz w:val="20"/>
              </w:rPr>
              <w:t>1</w:t>
            </w:r>
          </w:p>
          <w:p w14:paraId="67BAD4AD" w14:textId="77777777" w:rsidR="00FB4788" w:rsidRDefault="00FB4788">
            <w:pPr>
              <w:pStyle w:val="TableParagraph"/>
              <w:spacing w:before="120"/>
              <w:rPr>
                <w:sz w:val="20"/>
              </w:rPr>
            </w:pPr>
          </w:p>
          <w:p w14:paraId="057DE6B7" w14:textId="77777777" w:rsidR="00FB4788" w:rsidRDefault="00000000">
            <w:pPr>
              <w:pStyle w:val="TableParagraph"/>
              <w:numPr>
                <w:ilvl w:val="0"/>
                <w:numId w:val="4"/>
              </w:numPr>
              <w:tabs>
                <w:tab w:val="left" w:pos="827"/>
              </w:tabs>
              <w:ind w:right="87"/>
              <w:jc w:val="both"/>
              <w:rPr>
                <w:sz w:val="20"/>
              </w:rPr>
            </w:pPr>
            <w:r>
              <w:rPr>
                <w:color w:val="212121"/>
                <w:sz w:val="20"/>
              </w:rPr>
              <w:t xml:space="preserve">Value Based Hearing Network: Includes Michigan Medicine Audiology and </w:t>
            </w:r>
            <w:proofErr w:type="spellStart"/>
            <w:r>
              <w:rPr>
                <w:color w:val="212121"/>
                <w:sz w:val="20"/>
              </w:rPr>
              <w:t>TruHearing</w:t>
            </w:r>
            <w:proofErr w:type="spellEnd"/>
            <w:r>
              <w:rPr>
                <w:color w:val="212121"/>
                <w:sz w:val="20"/>
              </w:rPr>
              <w:t xml:space="preserve"> providers</w:t>
            </w:r>
          </w:p>
          <w:p w14:paraId="4A08A33E" w14:textId="77777777" w:rsidR="00FB4788" w:rsidRDefault="00000000">
            <w:pPr>
              <w:pStyle w:val="TableParagraph"/>
              <w:numPr>
                <w:ilvl w:val="0"/>
                <w:numId w:val="4"/>
              </w:numPr>
              <w:tabs>
                <w:tab w:val="left" w:pos="827"/>
              </w:tabs>
              <w:spacing w:before="60"/>
              <w:ind w:right="90"/>
              <w:jc w:val="both"/>
              <w:rPr>
                <w:sz w:val="20"/>
              </w:rPr>
            </w:pPr>
            <w:r>
              <w:rPr>
                <w:color w:val="212121"/>
                <w:sz w:val="20"/>
              </w:rPr>
              <w:t xml:space="preserve">Standard Hearing network: Includes all other BCN contracted Audiology </w:t>
            </w:r>
            <w:r>
              <w:rPr>
                <w:color w:val="212121"/>
                <w:spacing w:val="-2"/>
                <w:sz w:val="20"/>
              </w:rPr>
              <w:t>providers</w:t>
            </w:r>
          </w:p>
        </w:tc>
        <w:tc>
          <w:tcPr>
            <w:tcW w:w="4400" w:type="dxa"/>
          </w:tcPr>
          <w:p w14:paraId="486B542B" w14:textId="77777777" w:rsidR="00FB4788" w:rsidRDefault="00000000">
            <w:pPr>
              <w:pStyle w:val="TableParagraph"/>
              <w:numPr>
                <w:ilvl w:val="0"/>
                <w:numId w:val="3"/>
              </w:numPr>
              <w:tabs>
                <w:tab w:val="left" w:pos="467"/>
              </w:tabs>
              <w:spacing w:before="60"/>
              <w:ind w:right="89"/>
              <w:jc w:val="both"/>
              <w:rPr>
                <w:sz w:val="20"/>
              </w:rPr>
            </w:pPr>
            <w:r>
              <w:rPr>
                <w:color w:val="212121"/>
                <w:sz w:val="20"/>
              </w:rPr>
              <w:t>Value</w:t>
            </w:r>
            <w:r>
              <w:rPr>
                <w:color w:val="212121"/>
                <w:spacing w:val="-7"/>
                <w:sz w:val="20"/>
              </w:rPr>
              <w:t xml:space="preserve"> </w:t>
            </w:r>
            <w:r>
              <w:rPr>
                <w:color w:val="212121"/>
                <w:sz w:val="20"/>
              </w:rPr>
              <w:t>Based</w:t>
            </w:r>
            <w:r>
              <w:rPr>
                <w:color w:val="212121"/>
                <w:spacing w:val="-8"/>
                <w:sz w:val="20"/>
              </w:rPr>
              <w:t xml:space="preserve"> </w:t>
            </w:r>
            <w:r>
              <w:rPr>
                <w:color w:val="212121"/>
                <w:sz w:val="20"/>
              </w:rPr>
              <w:t>Hearing</w:t>
            </w:r>
            <w:r>
              <w:rPr>
                <w:color w:val="212121"/>
                <w:spacing w:val="-7"/>
                <w:sz w:val="20"/>
              </w:rPr>
              <w:t xml:space="preserve"> </w:t>
            </w:r>
            <w:r>
              <w:rPr>
                <w:color w:val="212121"/>
                <w:sz w:val="20"/>
              </w:rPr>
              <w:t>network</w:t>
            </w:r>
            <w:r>
              <w:rPr>
                <w:color w:val="212121"/>
                <w:spacing w:val="-5"/>
                <w:sz w:val="20"/>
              </w:rPr>
              <w:t xml:space="preserve"> </w:t>
            </w:r>
            <w:r>
              <w:rPr>
                <w:color w:val="212121"/>
                <w:sz w:val="20"/>
              </w:rPr>
              <w:t>providers</w:t>
            </w:r>
            <w:r>
              <w:rPr>
                <w:color w:val="212121"/>
                <w:spacing w:val="-7"/>
                <w:sz w:val="20"/>
              </w:rPr>
              <w:t xml:space="preserve"> </w:t>
            </w:r>
            <w:r>
              <w:rPr>
                <w:color w:val="212121"/>
                <w:sz w:val="20"/>
              </w:rPr>
              <w:t>will</w:t>
            </w:r>
            <w:r>
              <w:rPr>
                <w:color w:val="212121"/>
                <w:spacing w:val="-8"/>
                <w:sz w:val="20"/>
              </w:rPr>
              <w:t xml:space="preserve"> </w:t>
            </w:r>
            <w:r>
              <w:rPr>
                <w:color w:val="212121"/>
                <w:sz w:val="20"/>
              </w:rPr>
              <w:t xml:space="preserve">be paid the BCN Allowed Amount for coverage of </w:t>
            </w:r>
            <w:r>
              <w:rPr>
                <w:color w:val="212121"/>
                <w:spacing w:val="-2"/>
                <w:sz w:val="20"/>
              </w:rPr>
              <w:t>a ‘standard’ model</w:t>
            </w:r>
            <w:r>
              <w:rPr>
                <w:color w:val="212121"/>
                <w:spacing w:val="-4"/>
                <w:sz w:val="20"/>
              </w:rPr>
              <w:t xml:space="preserve"> </w:t>
            </w:r>
            <w:r>
              <w:rPr>
                <w:color w:val="212121"/>
                <w:spacing w:val="-2"/>
                <w:sz w:val="20"/>
              </w:rPr>
              <w:t>(either</w:t>
            </w:r>
            <w:r>
              <w:rPr>
                <w:color w:val="212121"/>
                <w:spacing w:val="-4"/>
                <w:sz w:val="20"/>
              </w:rPr>
              <w:t xml:space="preserve"> </w:t>
            </w:r>
            <w:r>
              <w:rPr>
                <w:color w:val="212121"/>
                <w:spacing w:val="-2"/>
                <w:sz w:val="20"/>
              </w:rPr>
              <w:t>monaural</w:t>
            </w:r>
            <w:r>
              <w:rPr>
                <w:color w:val="212121"/>
                <w:spacing w:val="-4"/>
                <w:sz w:val="20"/>
              </w:rPr>
              <w:t xml:space="preserve"> </w:t>
            </w:r>
            <w:r>
              <w:rPr>
                <w:color w:val="212121"/>
                <w:spacing w:val="-2"/>
                <w:sz w:val="20"/>
              </w:rPr>
              <w:t>or</w:t>
            </w:r>
            <w:r>
              <w:rPr>
                <w:color w:val="212121"/>
                <w:spacing w:val="-4"/>
                <w:sz w:val="20"/>
              </w:rPr>
              <w:t xml:space="preserve"> </w:t>
            </w:r>
            <w:r>
              <w:rPr>
                <w:color w:val="212121"/>
                <w:spacing w:val="-2"/>
                <w:sz w:val="20"/>
              </w:rPr>
              <w:t xml:space="preserve">binaural) </w:t>
            </w:r>
            <w:r>
              <w:rPr>
                <w:color w:val="212121"/>
                <w:sz w:val="20"/>
              </w:rPr>
              <w:t>and will offer ‘standard’ options that do not result in Balance Billing. The Member can buy up to more advanced models as needed and be Balance Billed for the difference.</w:t>
            </w:r>
          </w:p>
          <w:p w14:paraId="5888DCDF" w14:textId="77777777" w:rsidR="00FB4788" w:rsidRDefault="00000000">
            <w:pPr>
              <w:pStyle w:val="TableParagraph"/>
              <w:numPr>
                <w:ilvl w:val="0"/>
                <w:numId w:val="3"/>
              </w:numPr>
              <w:tabs>
                <w:tab w:val="left" w:pos="467"/>
              </w:tabs>
              <w:spacing w:before="60"/>
              <w:ind w:right="88"/>
              <w:jc w:val="both"/>
              <w:rPr>
                <w:sz w:val="20"/>
              </w:rPr>
            </w:pPr>
            <w:r>
              <w:rPr>
                <w:color w:val="212121"/>
                <w:sz w:val="20"/>
              </w:rPr>
              <w:t>Standard Hearing network providers will be paid the BCN Allowed Amount for coverage of a ‘standard’ model (either monaural or binaural).</w:t>
            </w:r>
            <w:r>
              <w:rPr>
                <w:color w:val="212121"/>
                <w:spacing w:val="40"/>
                <w:sz w:val="20"/>
              </w:rPr>
              <w:t xml:space="preserve"> </w:t>
            </w:r>
            <w:r>
              <w:rPr>
                <w:color w:val="212121"/>
                <w:sz w:val="20"/>
              </w:rPr>
              <w:t>Members may be Balance Billed for the difference between the BCN Allowed Amount and the provider charge for ‘standard’ models. The Member can buy up to more advanced</w:t>
            </w:r>
            <w:r>
              <w:rPr>
                <w:color w:val="212121"/>
                <w:spacing w:val="40"/>
                <w:sz w:val="20"/>
              </w:rPr>
              <w:t xml:space="preserve"> </w:t>
            </w:r>
            <w:r>
              <w:rPr>
                <w:color w:val="212121"/>
                <w:sz w:val="20"/>
              </w:rPr>
              <w:t>models</w:t>
            </w:r>
            <w:r>
              <w:rPr>
                <w:color w:val="212121"/>
                <w:spacing w:val="40"/>
                <w:sz w:val="20"/>
              </w:rPr>
              <w:t xml:space="preserve"> </w:t>
            </w:r>
            <w:r>
              <w:rPr>
                <w:color w:val="212121"/>
                <w:sz w:val="20"/>
              </w:rPr>
              <w:t>as</w:t>
            </w:r>
            <w:r>
              <w:rPr>
                <w:color w:val="212121"/>
                <w:spacing w:val="40"/>
                <w:sz w:val="20"/>
              </w:rPr>
              <w:t xml:space="preserve"> </w:t>
            </w:r>
            <w:r>
              <w:rPr>
                <w:color w:val="212121"/>
                <w:sz w:val="20"/>
              </w:rPr>
              <w:t>needed</w:t>
            </w:r>
            <w:r>
              <w:rPr>
                <w:color w:val="212121"/>
                <w:spacing w:val="40"/>
                <w:sz w:val="20"/>
              </w:rPr>
              <w:t xml:space="preserve"> </w:t>
            </w:r>
            <w:r>
              <w:rPr>
                <w:color w:val="212121"/>
                <w:sz w:val="20"/>
              </w:rPr>
              <w:t>and</w:t>
            </w:r>
            <w:r>
              <w:rPr>
                <w:color w:val="212121"/>
                <w:spacing w:val="40"/>
                <w:sz w:val="20"/>
              </w:rPr>
              <w:t xml:space="preserve"> </w:t>
            </w:r>
            <w:r>
              <w:rPr>
                <w:color w:val="212121"/>
                <w:sz w:val="20"/>
              </w:rPr>
              <w:t>be</w:t>
            </w:r>
            <w:r>
              <w:rPr>
                <w:color w:val="212121"/>
                <w:spacing w:val="40"/>
                <w:sz w:val="20"/>
              </w:rPr>
              <w:t xml:space="preserve"> </w:t>
            </w:r>
            <w:r>
              <w:rPr>
                <w:color w:val="212121"/>
                <w:sz w:val="20"/>
              </w:rPr>
              <w:t>Balance</w:t>
            </w:r>
          </w:p>
          <w:p w14:paraId="158E3C65" w14:textId="77777777" w:rsidR="00FB4788" w:rsidRDefault="00000000">
            <w:pPr>
              <w:pStyle w:val="TableParagraph"/>
              <w:spacing w:before="3" w:line="206" w:lineRule="exact"/>
              <w:ind w:left="467"/>
              <w:jc w:val="both"/>
              <w:rPr>
                <w:sz w:val="20"/>
              </w:rPr>
            </w:pPr>
            <w:r>
              <w:rPr>
                <w:color w:val="212121"/>
                <w:sz w:val="20"/>
              </w:rPr>
              <w:t>Billed</w:t>
            </w:r>
            <w:r>
              <w:rPr>
                <w:color w:val="212121"/>
                <w:spacing w:val="-6"/>
                <w:sz w:val="20"/>
              </w:rPr>
              <w:t xml:space="preserve"> </w:t>
            </w:r>
            <w:r>
              <w:rPr>
                <w:color w:val="212121"/>
                <w:sz w:val="20"/>
              </w:rPr>
              <w:t>for</w:t>
            </w:r>
            <w:r>
              <w:rPr>
                <w:color w:val="212121"/>
                <w:spacing w:val="-3"/>
                <w:sz w:val="20"/>
              </w:rPr>
              <w:t xml:space="preserve"> </w:t>
            </w:r>
            <w:r>
              <w:rPr>
                <w:color w:val="212121"/>
                <w:sz w:val="20"/>
              </w:rPr>
              <w:t>the</w:t>
            </w:r>
            <w:r>
              <w:rPr>
                <w:color w:val="212121"/>
                <w:spacing w:val="-4"/>
                <w:sz w:val="20"/>
              </w:rPr>
              <w:t xml:space="preserve"> </w:t>
            </w:r>
            <w:r>
              <w:rPr>
                <w:color w:val="212121"/>
                <w:spacing w:val="-2"/>
                <w:sz w:val="20"/>
              </w:rPr>
              <w:t>difference.</w:t>
            </w:r>
          </w:p>
        </w:tc>
      </w:tr>
      <w:tr w:rsidR="00FB4788" w14:paraId="7E1B7B71" w14:textId="77777777">
        <w:trPr>
          <w:trHeight w:val="1902"/>
        </w:trPr>
        <w:tc>
          <w:tcPr>
            <w:tcW w:w="4047" w:type="dxa"/>
          </w:tcPr>
          <w:p w14:paraId="478B8D33" w14:textId="77777777" w:rsidR="00FB4788" w:rsidRDefault="00000000">
            <w:pPr>
              <w:pStyle w:val="TableParagraph"/>
              <w:spacing w:before="195"/>
              <w:ind w:left="107"/>
              <w:rPr>
                <w:b/>
                <w:sz w:val="20"/>
              </w:rPr>
            </w:pPr>
            <w:r>
              <w:rPr>
                <w:b/>
                <w:color w:val="212121"/>
                <w:sz w:val="20"/>
              </w:rPr>
              <w:t>Levels</w:t>
            </w:r>
            <w:r>
              <w:rPr>
                <w:b/>
                <w:color w:val="212121"/>
                <w:spacing w:val="-5"/>
                <w:sz w:val="20"/>
              </w:rPr>
              <w:t xml:space="preserve"> </w:t>
            </w:r>
            <w:r>
              <w:rPr>
                <w:b/>
                <w:color w:val="212121"/>
                <w:sz w:val="20"/>
              </w:rPr>
              <w:t>2</w:t>
            </w:r>
            <w:r>
              <w:rPr>
                <w:b/>
                <w:color w:val="212121"/>
                <w:spacing w:val="-6"/>
                <w:sz w:val="20"/>
              </w:rPr>
              <w:t xml:space="preserve"> </w:t>
            </w:r>
            <w:r>
              <w:rPr>
                <w:b/>
                <w:color w:val="212121"/>
                <w:spacing w:val="-5"/>
                <w:sz w:val="20"/>
              </w:rPr>
              <w:t>&amp;3</w:t>
            </w:r>
          </w:p>
          <w:p w14:paraId="4FB4BF15" w14:textId="77777777" w:rsidR="00FB4788" w:rsidRDefault="00FB4788">
            <w:pPr>
              <w:pStyle w:val="TableParagraph"/>
              <w:spacing w:before="121"/>
              <w:rPr>
                <w:sz w:val="20"/>
              </w:rPr>
            </w:pPr>
          </w:p>
          <w:p w14:paraId="6413757F" w14:textId="77777777" w:rsidR="00FB4788" w:rsidRDefault="00000000">
            <w:pPr>
              <w:pStyle w:val="TableParagraph"/>
              <w:numPr>
                <w:ilvl w:val="0"/>
                <w:numId w:val="2"/>
              </w:numPr>
              <w:tabs>
                <w:tab w:val="left" w:pos="827"/>
              </w:tabs>
              <w:ind w:right="85"/>
              <w:rPr>
                <w:sz w:val="20"/>
              </w:rPr>
            </w:pPr>
            <w:r>
              <w:rPr>
                <w:color w:val="212121"/>
                <w:sz w:val="20"/>
              </w:rPr>
              <w:t>Out</w:t>
            </w:r>
            <w:r>
              <w:rPr>
                <w:color w:val="212121"/>
                <w:spacing w:val="80"/>
                <w:sz w:val="20"/>
              </w:rPr>
              <w:t xml:space="preserve"> </w:t>
            </w:r>
            <w:r>
              <w:rPr>
                <w:color w:val="212121"/>
                <w:sz w:val="20"/>
              </w:rPr>
              <w:t>of</w:t>
            </w:r>
            <w:r>
              <w:rPr>
                <w:color w:val="212121"/>
                <w:spacing w:val="80"/>
                <w:sz w:val="20"/>
              </w:rPr>
              <w:t xml:space="preserve"> </w:t>
            </w:r>
            <w:r>
              <w:rPr>
                <w:color w:val="212121"/>
                <w:sz w:val="20"/>
              </w:rPr>
              <w:t>State</w:t>
            </w:r>
            <w:r>
              <w:rPr>
                <w:color w:val="212121"/>
                <w:spacing w:val="80"/>
                <w:sz w:val="20"/>
              </w:rPr>
              <w:t xml:space="preserve"> </w:t>
            </w:r>
            <w:r>
              <w:rPr>
                <w:color w:val="212121"/>
                <w:sz w:val="20"/>
              </w:rPr>
              <w:t>BlueCard</w:t>
            </w:r>
            <w:r>
              <w:rPr>
                <w:color w:val="212121"/>
                <w:spacing w:val="80"/>
                <w:sz w:val="20"/>
              </w:rPr>
              <w:t xml:space="preserve"> </w:t>
            </w:r>
            <w:r>
              <w:rPr>
                <w:color w:val="212121"/>
                <w:sz w:val="20"/>
              </w:rPr>
              <w:t>and</w:t>
            </w:r>
            <w:r>
              <w:rPr>
                <w:color w:val="212121"/>
                <w:spacing w:val="80"/>
                <w:sz w:val="20"/>
              </w:rPr>
              <w:t xml:space="preserve"> </w:t>
            </w:r>
            <w:r>
              <w:rPr>
                <w:color w:val="212121"/>
                <w:sz w:val="20"/>
              </w:rPr>
              <w:t>non-contracted Audiology providers</w:t>
            </w:r>
          </w:p>
        </w:tc>
        <w:tc>
          <w:tcPr>
            <w:tcW w:w="4400" w:type="dxa"/>
          </w:tcPr>
          <w:p w14:paraId="598F866A" w14:textId="77777777" w:rsidR="00FB4788" w:rsidRDefault="00000000">
            <w:pPr>
              <w:pStyle w:val="TableParagraph"/>
              <w:numPr>
                <w:ilvl w:val="0"/>
                <w:numId w:val="1"/>
              </w:numPr>
              <w:tabs>
                <w:tab w:val="left" w:pos="467"/>
              </w:tabs>
              <w:spacing w:before="60"/>
              <w:ind w:right="89"/>
              <w:jc w:val="both"/>
              <w:rPr>
                <w:sz w:val="20"/>
              </w:rPr>
            </w:pPr>
            <w:r>
              <w:rPr>
                <w:color w:val="212121"/>
                <w:sz w:val="20"/>
              </w:rPr>
              <w:t>Providers will be reimbursed the Allowed Amount for coverage of a ‘standard’ model (either</w:t>
            </w:r>
            <w:r>
              <w:rPr>
                <w:color w:val="212121"/>
                <w:spacing w:val="-11"/>
                <w:sz w:val="20"/>
              </w:rPr>
              <w:t xml:space="preserve"> </w:t>
            </w:r>
            <w:r>
              <w:rPr>
                <w:color w:val="212121"/>
                <w:sz w:val="20"/>
              </w:rPr>
              <w:t>monaural</w:t>
            </w:r>
            <w:r>
              <w:rPr>
                <w:color w:val="212121"/>
                <w:spacing w:val="-11"/>
                <w:sz w:val="20"/>
              </w:rPr>
              <w:t xml:space="preserve"> </w:t>
            </w:r>
            <w:r>
              <w:rPr>
                <w:color w:val="212121"/>
                <w:sz w:val="20"/>
              </w:rPr>
              <w:t>or</w:t>
            </w:r>
            <w:r>
              <w:rPr>
                <w:color w:val="212121"/>
                <w:spacing w:val="-11"/>
                <w:sz w:val="20"/>
              </w:rPr>
              <w:t xml:space="preserve"> </w:t>
            </w:r>
            <w:r>
              <w:rPr>
                <w:color w:val="212121"/>
                <w:sz w:val="20"/>
              </w:rPr>
              <w:t>binaural).</w:t>
            </w:r>
            <w:r>
              <w:rPr>
                <w:color w:val="212121"/>
                <w:spacing w:val="-1"/>
                <w:sz w:val="20"/>
              </w:rPr>
              <w:t xml:space="preserve"> </w:t>
            </w:r>
            <w:r>
              <w:rPr>
                <w:color w:val="212121"/>
                <w:sz w:val="20"/>
              </w:rPr>
              <w:t>Members</w:t>
            </w:r>
            <w:r>
              <w:rPr>
                <w:color w:val="212121"/>
                <w:spacing w:val="-10"/>
                <w:sz w:val="20"/>
              </w:rPr>
              <w:t xml:space="preserve"> </w:t>
            </w:r>
            <w:r>
              <w:rPr>
                <w:color w:val="212121"/>
                <w:sz w:val="20"/>
              </w:rPr>
              <w:t>may</w:t>
            </w:r>
            <w:r>
              <w:rPr>
                <w:color w:val="212121"/>
                <w:spacing w:val="-11"/>
                <w:sz w:val="20"/>
              </w:rPr>
              <w:t xml:space="preserve"> </w:t>
            </w:r>
            <w:r>
              <w:rPr>
                <w:color w:val="212121"/>
                <w:sz w:val="20"/>
              </w:rPr>
              <w:t>be Balance Billed for the difference between the Allowed Amount and the provider charge for ‘standard’ models. The Member can buy up to more</w:t>
            </w:r>
            <w:r>
              <w:rPr>
                <w:color w:val="212121"/>
                <w:spacing w:val="80"/>
                <w:sz w:val="20"/>
              </w:rPr>
              <w:t xml:space="preserve"> </w:t>
            </w:r>
            <w:r>
              <w:rPr>
                <w:color w:val="212121"/>
                <w:sz w:val="20"/>
              </w:rPr>
              <w:t>advanced</w:t>
            </w:r>
            <w:r>
              <w:rPr>
                <w:color w:val="212121"/>
                <w:spacing w:val="80"/>
                <w:sz w:val="20"/>
              </w:rPr>
              <w:t xml:space="preserve"> </w:t>
            </w:r>
            <w:r>
              <w:rPr>
                <w:color w:val="212121"/>
                <w:sz w:val="20"/>
              </w:rPr>
              <w:t>models</w:t>
            </w:r>
            <w:r>
              <w:rPr>
                <w:color w:val="212121"/>
                <w:spacing w:val="80"/>
                <w:sz w:val="20"/>
              </w:rPr>
              <w:t xml:space="preserve"> </w:t>
            </w:r>
            <w:r>
              <w:rPr>
                <w:color w:val="212121"/>
                <w:sz w:val="20"/>
              </w:rPr>
              <w:t>as</w:t>
            </w:r>
            <w:r>
              <w:rPr>
                <w:color w:val="212121"/>
                <w:spacing w:val="80"/>
                <w:sz w:val="20"/>
              </w:rPr>
              <w:t xml:space="preserve"> </w:t>
            </w:r>
            <w:r>
              <w:rPr>
                <w:color w:val="212121"/>
                <w:sz w:val="20"/>
              </w:rPr>
              <w:t>needed</w:t>
            </w:r>
            <w:r>
              <w:rPr>
                <w:color w:val="212121"/>
                <w:spacing w:val="80"/>
                <w:sz w:val="20"/>
              </w:rPr>
              <w:t xml:space="preserve"> </w:t>
            </w:r>
            <w:r>
              <w:rPr>
                <w:color w:val="212121"/>
                <w:sz w:val="20"/>
              </w:rPr>
              <w:t>and</w:t>
            </w:r>
            <w:r>
              <w:rPr>
                <w:color w:val="212121"/>
                <w:spacing w:val="80"/>
                <w:sz w:val="20"/>
              </w:rPr>
              <w:t xml:space="preserve"> </w:t>
            </w:r>
            <w:r>
              <w:rPr>
                <w:color w:val="212121"/>
                <w:sz w:val="20"/>
              </w:rPr>
              <w:t>be</w:t>
            </w:r>
          </w:p>
          <w:p w14:paraId="72248551" w14:textId="77777777" w:rsidR="00FB4788" w:rsidRDefault="00000000">
            <w:pPr>
              <w:pStyle w:val="TableParagraph"/>
              <w:spacing w:line="207" w:lineRule="exact"/>
              <w:ind w:left="467"/>
              <w:jc w:val="both"/>
              <w:rPr>
                <w:sz w:val="20"/>
              </w:rPr>
            </w:pPr>
            <w:r>
              <w:rPr>
                <w:color w:val="212121"/>
                <w:sz w:val="20"/>
              </w:rPr>
              <w:t>Balance</w:t>
            </w:r>
            <w:r>
              <w:rPr>
                <w:color w:val="212121"/>
                <w:spacing w:val="-5"/>
                <w:sz w:val="20"/>
              </w:rPr>
              <w:t xml:space="preserve"> </w:t>
            </w:r>
            <w:r>
              <w:rPr>
                <w:color w:val="212121"/>
                <w:sz w:val="20"/>
              </w:rPr>
              <w:t>Billed</w:t>
            </w:r>
            <w:r>
              <w:rPr>
                <w:color w:val="212121"/>
                <w:spacing w:val="-7"/>
                <w:sz w:val="20"/>
              </w:rPr>
              <w:t xml:space="preserve"> </w:t>
            </w:r>
            <w:r>
              <w:rPr>
                <w:color w:val="212121"/>
                <w:sz w:val="20"/>
              </w:rPr>
              <w:t>for</w:t>
            </w:r>
            <w:r>
              <w:rPr>
                <w:color w:val="212121"/>
                <w:spacing w:val="-4"/>
                <w:sz w:val="20"/>
              </w:rPr>
              <w:t xml:space="preserve"> </w:t>
            </w:r>
            <w:r>
              <w:rPr>
                <w:color w:val="212121"/>
                <w:sz w:val="20"/>
              </w:rPr>
              <w:t>the</w:t>
            </w:r>
            <w:r>
              <w:rPr>
                <w:color w:val="212121"/>
                <w:spacing w:val="-5"/>
                <w:sz w:val="20"/>
              </w:rPr>
              <w:t xml:space="preserve"> </w:t>
            </w:r>
            <w:r>
              <w:rPr>
                <w:color w:val="212121"/>
                <w:spacing w:val="-2"/>
                <w:sz w:val="20"/>
              </w:rPr>
              <w:t>difference.</w:t>
            </w:r>
          </w:p>
        </w:tc>
      </w:tr>
    </w:tbl>
    <w:p w14:paraId="7F5BAA63" w14:textId="77777777" w:rsidR="00FB4788" w:rsidRDefault="00FB4788">
      <w:pPr>
        <w:pStyle w:val="BodyText"/>
        <w:ind w:firstLine="0"/>
        <w:rPr>
          <w:sz w:val="26"/>
        </w:rPr>
      </w:pPr>
    </w:p>
    <w:p w14:paraId="7AA4A068" w14:textId="77777777" w:rsidR="00FB4788" w:rsidRDefault="00FB4788">
      <w:pPr>
        <w:pStyle w:val="BodyText"/>
        <w:spacing w:before="23"/>
        <w:ind w:firstLine="0"/>
        <w:rPr>
          <w:sz w:val="26"/>
        </w:rPr>
      </w:pPr>
    </w:p>
    <w:p w14:paraId="18AAAD25" w14:textId="77777777" w:rsidR="00FB4788" w:rsidRDefault="00000000">
      <w:pPr>
        <w:pStyle w:val="Heading2"/>
      </w:pPr>
      <w:r>
        <w:rPr>
          <w:spacing w:val="-2"/>
        </w:rPr>
        <w:t>LIMITATIONS</w:t>
      </w:r>
    </w:p>
    <w:p w14:paraId="66C1258D" w14:textId="77777777" w:rsidR="00FB4788" w:rsidRDefault="00000000">
      <w:pPr>
        <w:pStyle w:val="ListParagraph"/>
        <w:numPr>
          <w:ilvl w:val="0"/>
          <w:numId w:val="5"/>
        </w:numPr>
        <w:tabs>
          <w:tab w:val="left" w:pos="720"/>
        </w:tabs>
        <w:spacing w:before="63"/>
        <w:ind w:right="360"/>
        <w:jc w:val="both"/>
        <w:rPr>
          <w:rFonts w:ascii="Symbol" w:hAnsi="Symbol"/>
          <w:sz w:val="24"/>
        </w:rPr>
      </w:pPr>
      <w:r>
        <w:rPr>
          <w:sz w:val="24"/>
        </w:rPr>
        <w:t>The hearing care services must be authorized and performed by a Participating Provider or Participating Audiologist in the U-M Premier Care Hearing network, or the Standard Hearing network.</w:t>
      </w:r>
    </w:p>
    <w:p w14:paraId="1ACA8C82" w14:textId="77777777" w:rsidR="00FB4788" w:rsidRDefault="00000000">
      <w:pPr>
        <w:pStyle w:val="ListParagraph"/>
        <w:numPr>
          <w:ilvl w:val="0"/>
          <w:numId w:val="5"/>
        </w:numPr>
        <w:tabs>
          <w:tab w:val="left" w:pos="720"/>
        </w:tabs>
        <w:spacing w:before="59"/>
        <w:ind w:right="357"/>
        <w:jc w:val="both"/>
        <w:rPr>
          <w:rFonts w:ascii="Symbol" w:hAnsi="Symbol"/>
          <w:sz w:val="24"/>
        </w:rPr>
      </w:pPr>
      <w:r>
        <w:rPr>
          <w:sz w:val="24"/>
        </w:rPr>
        <w:t>The Hearing Aid(s) must be dispensed by a Participating Provider (Hearing Aid Dealer</w:t>
      </w:r>
      <w:r>
        <w:rPr>
          <w:spacing w:val="-13"/>
          <w:sz w:val="24"/>
        </w:rPr>
        <w:t xml:space="preserve"> </w:t>
      </w:r>
      <w:r>
        <w:rPr>
          <w:sz w:val="24"/>
        </w:rPr>
        <w:t>or</w:t>
      </w:r>
      <w:r>
        <w:rPr>
          <w:spacing w:val="-12"/>
          <w:sz w:val="24"/>
        </w:rPr>
        <w:t xml:space="preserve"> </w:t>
      </w:r>
      <w:r>
        <w:rPr>
          <w:sz w:val="24"/>
        </w:rPr>
        <w:t>specialist)</w:t>
      </w:r>
      <w:r>
        <w:rPr>
          <w:spacing w:val="-12"/>
          <w:sz w:val="24"/>
        </w:rPr>
        <w:t xml:space="preserve"> </w:t>
      </w:r>
      <w:r>
        <w:rPr>
          <w:sz w:val="24"/>
        </w:rPr>
        <w:t>in</w:t>
      </w:r>
      <w:r>
        <w:rPr>
          <w:spacing w:val="-11"/>
          <w:sz w:val="24"/>
        </w:rPr>
        <w:t xml:space="preserve"> </w:t>
      </w:r>
      <w:r>
        <w:rPr>
          <w:sz w:val="24"/>
        </w:rPr>
        <w:t>the</w:t>
      </w:r>
      <w:r>
        <w:rPr>
          <w:spacing w:val="-13"/>
          <w:sz w:val="24"/>
        </w:rPr>
        <w:t xml:space="preserve"> </w:t>
      </w:r>
      <w:r>
        <w:rPr>
          <w:sz w:val="24"/>
        </w:rPr>
        <w:t>U-M</w:t>
      </w:r>
      <w:r>
        <w:rPr>
          <w:spacing w:val="-10"/>
          <w:sz w:val="24"/>
        </w:rPr>
        <w:t xml:space="preserve"> </w:t>
      </w:r>
      <w:r>
        <w:rPr>
          <w:sz w:val="24"/>
        </w:rPr>
        <w:t>Premier</w:t>
      </w:r>
      <w:r>
        <w:rPr>
          <w:spacing w:val="-13"/>
          <w:sz w:val="24"/>
        </w:rPr>
        <w:t xml:space="preserve"> </w:t>
      </w:r>
      <w:r>
        <w:rPr>
          <w:sz w:val="24"/>
        </w:rPr>
        <w:t>Care</w:t>
      </w:r>
      <w:r>
        <w:rPr>
          <w:spacing w:val="-13"/>
          <w:sz w:val="24"/>
        </w:rPr>
        <w:t xml:space="preserve"> </w:t>
      </w:r>
      <w:r>
        <w:rPr>
          <w:sz w:val="24"/>
        </w:rPr>
        <w:t>Value</w:t>
      </w:r>
      <w:r>
        <w:rPr>
          <w:spacing w:val="-12"/>
          <w:sz w:val="24"/>
        </w:rPr>
        <w:t xml:space="preserve"> </w:t>
      </w:r>
      <w:r>
        <w:rPr>
          <w:sz w:val="24"/>
        </w:rPr>
        <w:t>Based</w:t>
      </w:r>
      <w:r>
        <w:rPr>
          <w:spacing w:val="-13"/>
          <w:sz w:val="24"/>
        </w:rPr>
        <w:t xml:space="preserve"> </w:t>
      </w:r>
      <w:r>
        <w:rPr>
          <w:sz w:val="24"/>
        </w:rPr>
        <w:t>Hearing</w:t>
      </w:r>
      <w:r>
        <w:rPr>
          <w:spacing w:val="-12"/>
          <w:sz w:val="24"/>
        </w:rPr>
        <w:t xml:space="preserve"> </w:t>
      </w:r>
      <w:r>
        <w:rPr>
          <w:sz w:val="24"/>
        </w:rPr>
        <w:t>network,</w:t>
      </w:r>
      <w:r>
        <w:rPr>
          <w:spacing w:val="-13"/>
          <w:sz w:val="24"/>
        </w:rPr>
        <w:t xml:space="preserve"> </w:t>
      </w:r>
      <w:r>
        <w:rPr>
          <w:sz w:val="24"/>
        </w:rPr>
        <w:t>or</w:t>
      </w:r>
      <w:r>
        <w:rPr>
          <w:spacing w:val="-12"/>
          <w:sz w:val="24"/>
        </w:rPr>
        <w:t xml:space="preserve"> </w:t>
      </w:r>
      <w:r>
        <w:rPr>
          <w:sz w:val="24"/>
        </w:rPr>
        <w:t>the Standard Hearing network.</w:t>
      </w:r>
    </w:p>
    <w:p w14:paraId="677D1B7C" w14:textId="77777777" w:rsidR="00FB4788" w:rsidRDefault="00000000">
      <w:pPr>
        <w:pStyle w:val="ListParagraph"/>
        <w:numPr>
          <w:ilvl w:val="0"/>
          <w:numId w:val="5"/>
        </w:numPr>
        <w:tabs>
          <w:tab w:val="left" w:pos="720"/>
        </w:tabs>
        <w:ind w:right="358"/>
        <w:jc w:val="both"/>
        <w:rPr>
          <w:rFonts w:ascii="Symbol" w:hAnsi="Symbol"/>
          <w:sz w:val="24"/>
        </w:rPr>
      </w:pPr>
      <w:r>
        <w:rPr>
          <w:sz w:val="24"/>
        </w:rPr>
        <w:t>Hearing Aids must be monaural, binaural or the in-the-ear, behind the ear or on-the-body type.</w:t>
      </w:r>
      <w:r>
        <w:rPr>
          <w:spacing w:val="40"/>
          <w:sz w:val="24"/>
        </w:rPr>
        <w:t xml:space="preserve"> </w:t>
      </w:r>
      <w:r>
        <w:rPr>
          <w:sz w:val="24"/>
        </w:rPr>
        <w:t>Eye-glass type hearing aids or</w:t>
      </w:r>
      <w:r>
        <w:rPr>
          <w:spacing w:val="-1"/>
          <w:sz w:val="24"/>
        </w:rPr>
        <w:t xml:space="preserve"> </w:t>
      </w:r>
      <w:r>
        <w:rPr>
          <w:sz w:val="24"/>
        </w:rPr>
        <w:t>other special features, to the extent the charge for such hearing aids or features exceed that for a covered hearing aid, are not a benefit.</w:t>
      </w:r>
    </w:p>
    <w:p w14:paraId="45945018" w14:textId="77777777" w:rsidR="00FB4788" w:rsidRDefault="00000000">
      <w:pPr>
        <w:pStyle w:val="ListParagraph"/>
        <w:numPr>
          <w:ilvl w:val="0"/>
          <w:numId w:val="5"/>
        </w:numPr>
        <w:tabs>
          <w:tab w:val="left" w:pos="720"/>
        </w:tabs>
        <w:ind w:right="361"/>
        <w:jc w:val="both"/>
        <w:rPr>
          <w:rFonts w:ascii="Symbol" w:hAnsi="Symbol"/>
          <w:sz w:val="24"/>
        </w:rPr>
      </w:pPr>
      <w:r>
        <w:rPr>
          <w:sz w:val="24"/>
        </w:rPr>
        <w:t>Benefits are available only after 36 months have elapsed since the previous Audiometric Hearing Aid Examination, Hearing Aid Evaluation, Conformity Evaluation</w:t>
      </w:r>
      <w:r>
        <w:rPr>
          <w:spacing w:val="-11"/>
          <w:sz w:val="24"/>
        </w:rPr>
        <w:t xml:space="preserve"> </w:t>
      </w:r>
      <w:r>
        <w:rPr>
          <w:sz w:val="24"/>
        </w:rPr>
        <w:t>Test</w:t>
      </w:r>
      <w:r>
        <w:rPr>
          <w:spacing w:val="-13"/>
          <w:sz w:val="24"/>
        </w:rPr>
        <w:t xml:space="preserve"> </w:t>
      </w:r>
      <w:r>
        <w:rPr>
          <w:sz w:val="24"/>
        </w:rPr>
        <w:t>and</w:t>
      </w:r>
      <w:r>
        <w:rPr>
          <w:spacing w:val="-12"/>
          <w:sz w:val="24"/>
        </w:rPr>
        <w:t xml:space="preserve"> </w:t>
      </w:r>
      <w:r>
        <w:rPr>
          <w:sz w:val="24"/>
        </w:rPr>
        <w:t>the</w:t>
      </w:r>
      <w:r>
        <w:rPr>
          <w:spacing w:val="-10"/>
          <w:sz w:val="24"/>
        </w:rPr>
        <w:t xml:space="preserve"> </w:t>
      </w:r>
      <w:r>
        <w:rPr>
          <w:sz w:val="24"/>
        </w:rPr>
        <w:t>dispensing</w:t>
      </w:r>
      <w:r>
        <w:rPr>
          <w:spacing w:val="-13"/>
          <w:sz w:val="24"/>
        </w:rPr>
        <w:t xml:space="preserve"> </w:t>
      </w:r>
      <w:r>
        <w:rPr>
          <w:sz w:val="24"/>
        </w:rPr>
        <w:t>of</w:t>
      </w:r>
      <w:r>
        <w:rPr>
          <w:spacing w:val="-12"/>
          <w:sz w:val="24"/>
        </w:rPr>
        <w:t xml:space="preserve"> </w:t>
      </w:r>
      <w:r>
        <w:rPr>
          <w:sz w:val="24"/>
        </w:rPr>
        <w:t>a</w:t>
      </w:r>
      <w:r>
        <w:rPr>
          <w:spacing w:val="-11"/>
          <w:sz w:val="24"/>
        </w:rPr>
        <w:t xml:space="preserve"> </w:t>
      </w:r>
      <w:r>
        <w:rPr>
          <w:sz w:val="24"/>
        </w:rPr>
        <w:t>Monaural</w:t>
      </w:r>
      <w:r>
        <w:rPr>
          <w:spacing w:val="-10"/>
          <w:sz w:val="24"/>
        </w:rPr>
        <w:t xml:space="preserve"> </w:t>
      </w:r>
      <w:r>
        <w:rPr>
          <w:sz w:val="24"/>
        </w:rPr>
        <w:t>Hearing</w:t>
      </w:r>
      <w:r>
        <w:rPr>
          <w:spacing w:val="-11"/>
          <w:sz w:val="24"/>
        </w:rPr>
        <w:t xml:space="preserve"> </w:t>
      </w:r>
      <w:r>
        <w:rPr>
          <w:sz w:val="24"/>
        </w:rPr>
        <w:t>Aid</w:t>
      </w:r>
      <w:r>
        <w:rPr>
          <w:spacing w:val="-13"/>
          <w:sz w:val="24"/>
        </w:rPr>
        <w:t xml:space="preserve"> </w:t>
      </w:r>
      <w:r>
        <w:rPr>
          <w:sz w:val="24"/>
        </w:rPr>
        <w:t>or</w:t>
      </w:r>
      <w:r>
        <w:rPr>
          <w:spacing w:val="-11"/>
          <w:sz w:val="24"/>
        </w:rPr>
        <w:t xml:space="preserve"> </w:t>
      </w:r>
      <w:r>
        <w:rPr>
          <w:sz w:val="24"/>
        </w:rPr>
        <w:t>Binaural</w:t>
      </w:r>
      <w:r>
        <w:rPr>
          <w:spacing w:val="-8"/>
          <w:sz w:val="24"/>
        </w:rPr>
        <w:t xml:space="preserve"> </w:t>
      </w:r>
      <w:r>
        <w:rPr>
          <w:sz w:val="24"/>
        </w:rPr>
        <w:t xml:space="preserve">Hearing </w:t>
      </w:r>
      <w:r>
        <w:rPr>
          <w:spacing w:val="-4"/>
          <w:sz w:val="24"/>
        </w:rPr>
        <w:t>Aids.</w:t>
      </w:r>
    </w:p>
    <w:p w14:paraId="65D17FB5" w14:textId="77777777" w:rsidR="00FB4788" w:rsidRDefault="00000000">
      <w:pPr>
        <w:pStyle w:val="ListParagraph"/>
        <w:numPr>
          <w:ilvl w:val="0"/>
          <w:numId w:val="5"/>
        </w:numPr>
        <w:tabs>
          <w:tab w:val="left" w:pos="720"/>
        </w:tabs>
        <w:spacing w:before="61"/>
        <w:ind w:right="364"/>
        <w:jc w:val="both"/>
        <w:rPr>
          <w:rFonts w:ascii="Symbol" w:hAnsi="Symbol"/>
          <w:sz w:val="24"/>
        </w:rPr>
      </w:pPr>
      <w:r>
        <w:rPr>
          <w:sz w:val="24"/>
        </w:rPr>
        <w:t>Ear Molds can be purchased separately from the Hearing Aid(s). Hearing Aid frequency limitation applies to adult Ear Molds.</w:t>
      </w:r>
    </w:p>
    <w:p w14:paraId="311D3E89" w14:textId="77777777" w:rsidR="00FB4788" w:rsidRDefault="00FB4788">
      <w:pPr>
        <w:pStyle w:val="ListParagraph"/>
        <w:jc w:val="both"/>
        <w:rPr>
          <w:rFonts w:ascii="Symbol" w:hAnsi="Symbol"/>
          <w:sz w:val="24"/>
        </w:rPr>
        <w:sectPr w:rsidR="00FB4788">
          <w:pgSz w:w="12240" w:h="15840"/>
          <w:pgMar w:top="1420" w:right="1440" w:bottom="1160" w:left="1800" w:header="0" w:footer="972" w:gutter="0"/>
          <w:cols w:space="720"/>
        </w:sectPr>
      </w:pPr>
    </w:p>
    <w:p w14:paraId="49F4EA4E" w14:textId="77777777" w:rsidR="00FB4788" w:rsidRDefault="00000000">
      <w:pPr>
        <w:pStyle w:val="ListParagraph"/>
        <w:numPr>
          <w:ilvl w:val="0"/>
          <w:numId w:val="5"/>
        </w:numPr>
        <w:tabs>
          <w:tab w:val="left" w:pos="720"/>
        </w:tabs>
        <w:spacing w:before="79"/>
        <w:ind w:right="358"/>
        <w:rPr>
          <w:rFonts w:ascii="Symbol" w:hAnsi="Symbol"/>
          <w:sz w:val="24"/>
        </w:rPr>
      </w:pPr>
      <w:r>
        <w:rPr>
          <w:sz w:val="24"/>
        </w:rPr>
        <w:lastRenderedPageBreak/>
        <w:t>Custom</w:t>
      </w:r>
      <w:r>
        <w:rPr>
          <w:spacing w:val="40"/>
          <w:sz w:val="24"/>
        </w:rPr>
        <w:t xml:space="preserve"> </w:t>
      </w:r>
      <w:r>
        <w:rPr>
          <w:sz w:val="24"/>
        </w:rPr>
        <w:t>Ear</w:t>
      </w:r>
      <w:r>
        <w:rPr>
          <w:spacing w:val="38"/>
          <w:sz w:val="24"/>
        </w:rPr>
        <w:t xml:space="preserve"> </w:t>
      </w:r>
      <w:r>
        <w:rPr>
          <w:sz w:val="24"/>
        </w:rPr>
        <w:t>Molds</w:t>
      </w:r>
      <w:r>
        <w:rPr>
          <w:spacing w:val="40"/>
          <w:sz w:val="24"/>
        </w:rPr>
        <w:t xml:space="preserve"> </w:t>
      </w:r>
      <w:r>
        <w:rPr>
          <w:sz w:val="24"/>
        </w:rPr>
        <w:t>for</w:t>
      </w:r>
      <w:r>
        <w:rPr>
          <w:spacing w:val="40"/>
          <w:sz w:val="24"/>
        </w:rPr>
        <w:t xml:space="preserve"> </w:t>
      </w:r>
      <w:r>
        <w:rPr>
          <w:sz w:val="24"/>
        </w:rPr>
        <w:t>children</w:t>
      </w:r>
      <w:r>
        <w:rPr>
          <w:spacing w:val="39"/>
          <w:sz w:val="24"/>
        </w:rPr>
        <w:t xml:space="preserve"> </w:t>
      </w:r>
      <w:r>
        <w:rPr>
          <w:sz w:val="24"/>
        </w:rPr>
        <w:t>under</w:t>
      </w:r>
      <w:r>
        <w:rPr>
          <w:spacing w:val="40"/>
          <w:sz w:val="24"/>
        </w:rPr>
        <w:t xml:space="preserve"> </w:t>
      </w:r>
      <w:r>
        <w:rPr>
          <w:sz w:val="24"/>
        </w:rPr>
        <w:t>the</w:t>
      </w:r>
      <w:r>
        <w:rPr>
          <w:spacing w:val="40"/>
          <w:sz w:val="24"/>
        </w:rPr>
        <w:t xml:space="preserve"> </w:t>
      </w:r>
      <w:r>
        <w:rPr>
          <w:sz w:val="24"/>
        </w:rPr>
        <w:t>age</w:t>
      </w:r>
      <w:r>
        <w:rPr>
          <w:spacing w:val="40"/>
          <w:sz w:val="24"/>
        </w:rPr>
        <w:t xml:space="preserve"> </w:t>
      </w:r>
      <w:r>
        <w:rPr>
          <w:sz w:val="24"/>
        </w:rPr>
        <w:t>of</w:t>
      </w:r>
      <w:r>
        <w:rPr>
          <w:spacing w:val="39"/>
          <w:sz w:val="24"/>
        </w:rPr>
        <w:t xml:space="preserve"> </w:t>
      </w:r>
      <w:r>
        <w:rPr>
          <w:sz w:val="24"/>
        </w:rPr>
        <w:t>18</w:t>
      </w:r>
      <w:r>
        <w:rPr>
          <w:spacing w:val="40"/>
          <w:sz w:val="24"/>
        </w:rPr>
        <w:t xml:space="preserve"> </w:t>
      </w:r>
      <w:r>
        <w:rPr>
          <w:sz w:val="24"/>
        </w:rPr>
        <w:t>covered</w:t>
      </w:r>
      <w:r>
        <w:rPr>
          <w:spacing w:val="80"/>
          <w:sz w:val="24"/>
        </w:rPr>
        <w:t xml:space="preserve"> </w:t>
      </w:r>
      <w:r>
        <w:rPr>
          <w:sz w:val="24"/>
        </w:rPr>
        <w:t>according</w:t>
      </w:r>
      <w:r>
        <w:rPr>
          <w:spacing w:val="40"/>
          <w:sz w:val="24"/>
        </w:rPr>
        <w:t xml:space="preserve"> </w:t>
      </w:r>
      <w:r>
        <w:rPr>
          <w:sz w:val="24"/>
        </w:rPr>
        <w:t>to</w:t>
      </w:r>
      <w:r>
        <w:rPr>
          <w:spacing w:val="40"/>
          <w:sz w:val="24"/>
        </w:rPr>
        <w:t xml:space="preserve"> </w:t>
      </w:r>
      <w:r>
        <w:rPr>
          <w:sz w:val="24"/>
        </w:rPr>
        <w:t>the following schedule:</w:t>
      </w:r>
    </w:p>
    <w:p w14:paraId="53CD98B0" w14:textId="77777777" w:rsidR="00FB4788" w:rsidRDefault="00000000">
      <w:pPr>
        <w:pStyle w:val="ListParagraph"/>
        <w:numPr>
          <w:ilvl w:val="1"/>
          <w:numId w:val="5"/>
        </w:numPr>
        <w:tabs>
          <w:tab w:val="left" w:pos="1650"/>
        </w:tabs>
        <w:spacing w:before="59"/>
        <w:ind w:left="1650" w:hanging="359"/>
        <w:rPr>
          <w:sz w:val="24"/>
        </w:rPr>
      </w:pPr>
      <w:r>
        <w:rPr>
          <w:sz w:val="24"/>
        </w:rPr>
        <w:t>Under</w:t>
      </w:r>
      <w:r>
        <w:rPr>
          <w:spacing w:val="-4"/>
          <w:sz w:val="24"/>
        </w:rPr>
        <w:t xml:space="preserve"> </w:t>
      </w:r>
      <w:r>
        <w:rPr>
          <w:sz w:val="24"/>
        </w:rPr>
        <w:t>three</w:t>
      </w:r>
      <w:r>
        <w:rPr>
          <w:spacing w:val="-2"/>
          <w:sz w:val="24"/>
        </w:rPr>
        <w:t xml:space="preserve"> </w:t>
      </w:r>
      <w:r>
        <w:rPr>
          <w:sz w:val="24"/>
        </w:rPr>
        <w:t>years of</w:t>
      </w:r>
      <w:r>
        <w:rPr>
          <w:spacing w:val="-3"/>
          <w:sz w:val="24"/>
        </w:rPr>
        <w:t xml:space="preserve"> </w:t>
      </w:r>
      <w:r>
        <w:rPr>
          <w:sz w:val="24"/>
        </w:rPr>
        <w:t>age:</w:t>
      </w:r>
      <w:r>
        <w:rPr>
          <w:spacing w:val="-1"/>
          <w:sz w:val="24"/>
        </w:rPr>
        <w:t xml:space="preserve"> </w:t>
      </w:r>
      <w:r>
        <w:rPr>
          <w:sz w:val="24"/>
        </w:rPr>
        <w:t>four</w:t>
      </w:r>
      <w:r>
        <w:rPr>
          <w:spacing w:val="-3"/>
          <w:sz w:val="24"/>
        </w:rPr>
        <w:t xml:space="preserve"> </w:t>
      </w:r>
      <w:r>
        <w:rPr>
          <w:sz w:val="24"/>
        </w:rPr>
        <w:t>times</w:t>
      </w:r>
      <w:r>
        <w:rPr>
          <w:spacing w:val="-2"/>
          <w:sz w:val="24"/>
        </w:rPr>
        <w:t xml:space="preserve"> </w:t>
      </w:r>
      <w:r>
        <w:rPr>
          <w:sz w:val="24"/>
        </w:rPr>
        <w:t>every</w:t>
      </w:r>
      <w:r>
        <w:rPr>
          <w:spacing w:val="-3"/>
          <w:sz w:val="24"/>
        </w:rPr>
        <w:t xml:space="preserve"> </w:t>
      </w:r>
      <w:r>
        <w:rPr>
          <w:sz w:val="24"/>
        </w:rPr>
        <w:t>12</w:t>
      </w:r>
      <w:r>
        <w:rPr>
          <w:spacing w:val="-1"/>
          <w:sz w:val="24"/>
        </w:rPr>
        <w:t xml:space="preserve"> </w:t>
      </w:r>
      <w:r>
        <w:rPr>
          <w:sz w:val="24"/>
        </w:rPr>
        <w:t>months</w:t>
      </w:r>
      <w:r>
        <w:rPr>
          <w:spacing w:val="-1"/>
          <w:sz w:val="24"/>
        </w:rPr>
        <w:t xml:space="preserve"> </w:t>
      </w:r>
      <w:r>
        <w:rPr>
          <w:sz w:val="24"/>
        </w:rPr>
        <w:t>per</w:t>
      </w:r>
      <w:r>
        <w:rPr>
          <w:spacing w:val="-3"/>
          <w:sz w:val="24"/>
        </w:rPr>
        <w:t xml:space="preserve"> </w:t>
      </w:r>
      <w:r>
        <w:rPr>
          <w:sz w:val="24"/>
        </w:rPr>
        <w:t>hearing</w:t>
      </w:r>
      <w:r>
        <w:rPr>
          <w:spacing w:val="-3"/>
          <w:sz w:val="24"/>
        </w:rPr>
        <w:t xml:space="preserve"> </w:t>
      </w:r>
      <w:r>
        <w:rPr>
          <w:spacing w:val="-5"/>
          <w:sz w:val="24"/>
        </w:rPr>
        <w:t>aid</w:t>
      </w:r>
    </w:p>
    <w:p w14:paraId="1167766D" w14:textId="77777777" w:rsidR="00FB4788" w:rsidRDefault="00000000">
      <w:pPr>
        <w:pStyle w:val="ListParagraph"/>
        <w:numPr>
          <w:ilvl w:val="1"/>
          <w:numId w:val="5"/>
        </w:numPr>
        <w:tabs>
          <w:tab w:val="left" w:pos="1650"/>
        </w:tabs>
        <w:spacing w:before="51"/>
        <w:ind w:left="1650" w:hanging="359"/>
        <w:rPr>
          <w:sz w:val="24"/>
        </w:rPr>
      </w:pPr>
      <w:r>
        <w:rPr>
          <w:sz w:val="24"/>
        </w:rPr>
        <w:t>Age</w:t>
      </w:r>
      <w:r>
        <w:rPr>
          <w:spacing w:val="-3"/>
          <w:sz w:val="24"/>
        </w:rPr>
        <w:t xml:space="preserve"> </w:t>
      </w:r>
      <w:r>
        <w:rPr>
          <w:sz w:val="24"/>
        </w:rPr>
        <w:t>three</w:t>
      </w:r>
      <w:r>
        <w:rPr>
          <w:spacing w:val="-3"/>
          <w:sz w:val="24"/>
        </w:rPr>
        <w:t xml:space="preserve"> </w:t>
      </w:r>
      <w:r>
        <w:rPr>
          <w:sz w:val="24"/>
        </w:rPr>
        <w:t>up to</w:t>
      </w:r>
      <w:r>
        <w:rPr>
          <w:spacing w:val="-3"/>
          <w:sz w:val="24"/>
        </w:rPr>
        <w:t xml:space="preserve"> </w:t>
      </w:r>
      <w:r>
        <w:rPr>
          <w:sz w:val="24"/>
        </w:rPr>
        <w:t>13</w:t>
      </w:r>
      <w:r>
        <w:rPr>
          <w:spacing w:val="-2"/>
          <w:sz w:val="24"/>
        </w:rPr>
        <w:t xml:space="preserve"> </w:t>
      </w:r>
      <w:r>
        <w:rPr>
          <w:sz w:val="24"/>
        </w:rPr>
        <w:t>years</w:t>
      </w:r>
      <w:r>
        <w:rPr>
          <w:spacing w:val="-1"/>
          <w:sz w:val="24"/>
        </w:rPr>
        <w:t xml:space="preserve"> </w:t>
      </w:r>
      <w:r>
        <w:rPr>
          <w:sz w:val="24"/>
        </w:rPr>
        <w:t>of</w:t>
      </w:r>
      <w:r>
        <w:rPr>
          <w:spacing w:val="-2"/>
          <w:sz w:val="24"/>
        </w:rPr>
        <w:t xml:space="preserve"> </w:t>
      </w:r>
      <w:r>
        <w:rPr>
          <w:sz w:val="24"/>
        </w:rPr>
        <w:t>age:</w:t>
      </w:r>
      <w:r>
        <w:rPr>
          <w:spacing w:val="-2"/>
          <w:sz w:val="24"/>
        </w:rPr>
        <w:t xml:space="preserve"> </w:t>
      </w:r>
      <w:r>
        <w:rPr>
          <w:sz w:val="24"/>
        </w:rPr>
        <w:t>twice</w:t>
      </w:r>
      <w:r>
        <w:rPr>
          <w:spacing w:val="-2"/>
          <w:sz w:val="24"/>
        </w:rPr>
        <w:t xml:space="preserve"> </w:t>
      </w:r>
      <w:r>
        <w:rPr>
          <w:sz w:val="24"/>
        </w:rPr>
        <w:t>every</w:t>
      </w:r>
      <w:r>
        <w:rPr>
          <w:spacing w:val="-2"/>
          <w:sz w:val="24"/>
        </w:rPr>
        <w:t xml:space="preserve"> </w:t>
      </w:r>
      <w:r>
        <w:rPr>
          <w:sz w:val="24"/>
        </w:rPr>
        <w:t>12</w:t>
      </w:r>
      <w:r>
        <w:rPr>
          <w:spacing w:val="-1"/>
          <w:sz w:val="24"/>
        </w:rPr>
        <w:t xml:space="preserve"> </w:t>
      </w:r>
      <w:r>
        <w:rPr>
          <w:sz w:val="24"/>
        </w:rPr>
        <w:t>months</w:t>
      </w:r>
      <w:r>
        <w:rPr>
          <w:spacing w:val="-2"/>
          <w:sz w:val="24"/>
        </w:rPr>
        <w:t xml:space="preserve"> </w:t>
      </w:r>
      <w:r>
        <w:rPr>
          <w:sz w:val="24"/>
        </w:rPr>
        <w:t>per</w:t>
      </w:r>
      <w:r>
        <w:rPr>
          <w:spacing w:val="-3"/>
          <w:sz w:val="24"/>
        </w:rPr>
        <w:t xml:space="preserve"> </w:t>
      </w:r>
      <w:r>
        <w:rPr>
          <w:sz w:val="24"/>
        </w:rPr>
        <w:t>hearing</w:t>
      </w:r>
      <w:r>
        <w:rPr>
          <w:spacing w:val="-1"/>
          <w:sz w:val="24"/>
        </w:rPr>
        <w:t xml:space="preserve"> </w:t>
      </w:r>
      <w:r>
        <w:rPr>
          <w:spacing w:val="-5"/>
          <w:sz w:val="24"/>
        </w:rPr>
        <w:t>aid</w:t>
      </w:r>
    </w:p>
    <w:p w14:paraId="4936E8F2" w14:textId="77777777" w:rsidR="00FB4788" w:rsidRDefault="00000000">
      <w:pPr>
        <w:pStyle w:val="ListParagraph"/>
        <w:numPr>
          <w:ilvl w:val="1"/>
          <w:numId w:val="5"/>
        </w:numPr>
        <w:tabs>
          <w:tab w:val="left" w:pos="1650"/>
        </w:tabs>
        <w:spacing w:before="48"/>
        <w:ind w:left="1650" w:hanging="359"/>
        <w:rPr>
          <w:sz w:val="24"/>
        </w:rPr>
      </w:pPr>
      <w:r>
        <w:rPr>
          <w:sz w:val="24"/>
        </w:rPr>
        <w:t>Age</w:t>
      </w:r>
      <w:r>
        <w:rPr>
          <w:spacing w:val="-4"/>
          <w:sz w:val="24"/>
        </w:rPr>
        <w:t xml:space="preserve"> </w:t>
      </w:r>
      <w:r>
        <w:rPr>
          <w:sz w:val="24"/>
        </w:rPr>
        <w:t>13</w:t>
      </w:r>
      <w:r>
        <w:rPr>
          <w:spacing w:val="-2"/>
          <w:sz w:val="24"/>
        </w:rPr>
        <w:t xml:space="preserve"> </w:t>
      </w:r>
      <w:r>
        <w:rPr>
          <w:sz w:val="24"/>
        </w:rPr>
        <w:t>up to 18</w:t>
      </w:r>
      <w:r>
        <w:rPr>
          <w:spacing w:val="-4"/>
          <w:sz w:val="24"/>
        </w:rPr>
        <w:t xml:space="preserve"> </w:t>
      </w:r>
      <w:r>
        <w:rPr>
          <w:sz w:val="24"/>
        </w:rPr>
        <w:t>years</w:t>
      </w:r>
      <w:r>
        <w:rPr>
          <w:spacing w:val="-2"/>
          <w:sz w:val="24"/>
        </w:rPr>
        <w:t xml:space="preserve"> </w:t>
      </w:r>
      <w:r>
        <w:rPr>
          <w:sz w:val="24"/>
        </w:rPr>
        <w:t>of</w:t>
      </w:r>
      <w:r>
        <w:rPr>
          <w:spacing w:val="-2"/>
          <w:sz w:val="24"/>
        </w:rPr>
        <w:t xml:space="preserve"> </w:t>
      </w:r>
      <w:r>
        <w:rPr>
          <w:sz w:val="24"/>
        </w:rPr>
        <w:t>age:</w:t>
      </w:r>
      <w:r>
        <w:rPr>
          <w:spacing w:val="-2"/>
          <w:sz w:val="24"/>
        </w:rPr>
        <w:t xml:space="preserve"> </w:t>
      </w:r>
      <w:r>
        <w:rPr>
          <w:sz w:val="24"/>
        </w:rPr>
        <w:t>once</w:t>
      </w:r>
      <w:r>
        <w:rPr>
          <w:spacing w:val="-2"/>
          <w:sz w:val="24"/>
        </w:rPr>
        <w:t xml:space="preserve"> </w:t>
      </w:r>
      <w:r>
        <w:rPr>
          <w:sz w:val="24"/>
        </w:rPr>
        <w:t>every</w:t>
      </w:r>
      <w:r>
        <w:rPr>
          <w:spacing w:val="-2"/>
          <w:sz w:val="24"/>
        </w:rPr>
        <w:t xml:space="preserve"> </w:t>
      </w:r>
      <w:r>
        <w:rPr>
          <w:sz w:val="24"/>
        </w:rPr>
        <w:t>12 months</w:t>
      </w:r>
      <w:r>
        <w:rPr>
          <w:spacing w:val="-1"/>
          <w:sz w:val="24"/>
        </w:rPr>
        <w:t xml:space="preserve"> </w:t>
      </w:r>
      <w:r>
        <w:rPr>
          <w:sz w:val="24"/>
        </w:rPr>
        <w:t>per</w:t>
      </w:r>
      <w:r>
        <w:rPr>
          <w:spacing w:val="-3"/>
          <w:sz w:val="24"/>
        </w:rPr>
        <w:t xml:space="preserve"> </w:t>
      </w:r>
      <w:r>
        <w:rPr>
          <w:sz w:val="24"/>
        </w:rPr>
        <w:t>hearing</w:t>
      </w:r>
      <w:r>
        <w:rPr>
          <w:spacing w:val="-2"/>
          <w:sz w:val="24"/>
        </w:rPr>
        <w:t xml:space="preserve"> </w:t>
      </w:r>
      <w:r>
        <w:rPr>
          <w:spacing w:val="-5"/>
          <w:sz w:val="24"/>
        </w:rPr>
        <w:t>aid</w:t>
      </w:r>
    </w:p>
    <w:p w14:paraId="5A937257" w14:textId="77777777" w:rsidR="00FB4788" w:rsidRDefault="00FB4788">
      <w:pPr>
        <w:pStyle w:val="BodyText"/>
        <w:spacing w:before="16"/>
        <w:ind w:firstLine="0"/>
      </w:pPr>
    </w:p>
    <w:p w14:paraId="6596590E" w14:textId="77777777" w:rsidR="00FB4788" w:rsidRDefault="00000000">
      <w:pPr>
        <w:pStyle w:val="Heading2"/>
      </w:pPr>
      <w:r>
        <w:t>Exclusions</w:t>
      </w:r>
      <w:r>
        <w:rPr>
          <w:spacing w:val="-9"/>
        </w:rPr>
        <w:t xml:space="preserve"> </w:t>
      </w:r>
      <w:r>
        <w:t>include</w:t>
      </w:r>
      <w:r>
        <w:rPr>
          <w:spacing w:val="-7"/>
        </w:rPr>
        <w:t xml:space="preserve"> </w:t>
      </w:r>
      <w:r>
        <w:t>but</w:t>
      </w:r>
      <w:r>
        <w:rPr>
          <w:spacing w:val="-8"/>
        </w:rPr>
        <w:t xml:space="preserve"> </w:t>
      </w:r>
      <w:r>
        <w:t>are</w:t>
      </w:r>
      <w:r>
        <w:rPr>
          <w:spacing w:val="-9"/>
        </w:rPr>
        <w:t xml:space="preserve"> </w:t>
      </w:r>
      <w:r>
        <w:t>not</w:t>
      </w:r>
      <w:r>
        <w:rPr>
          <w:spacing w:val="-6"/>
        </w:rPr>
        <w:t xml:space="preserve"> </w:t>
      </w:r>
      <w:r>
        <w:t>limited</w:t>
      </w:r>
      <w:r>
        <w:rPr>
          <w:spacing w:val="-8"/>
        </w:rPr>
        <w:t xml:space="preserve"> </w:t>
      </w:r>
      <w:r>
        <w:rPr>
          <w:spacing w:val="-5"/>
        </w:rPr>
        <w:t>to:</w:t>
      </w:r>
    </w:p>
    <w:p w14:paraId="53E36C0A" w14:textId="77777777" w:rsidR="00FB4788" w:rsidRDefault="00000000">
      <w:pPr>
        <w:pStyle w:val="ListParagraph"/>
        <w:numPr>
          <w:ilvl w:val="0"/>
          <w:numId w:val="5"/>
        </w:numPr>
        <w:tabs>
          <w:tab w:val="left" w:pos="720"/>
        </w:tabs>
        <w:spacing w:before="2"/>
        <w:ind w:right="364"/>
        <w:rPr>
          <w:rFonts w:ascii="Symbol" w:hAnsi="Symbol"/>
          <w:sz w:val="24"/>
        </w:rPr>
      </w:pPr>
      <w:r>
        <w:rPr>
          <w:sz w:val="24"/>
        </w:rPr>
        <w:t>Replacement</w:t>
      </w:r>
      <w:r>
        <w:rPr>
          <w:spacing w:val="-7"/>
          <w:sz w:val="24"/>
        </w:rPr>
        <w:t xml:space="preserve"> </w:t>
      </w:r>
      <w:r>
        <w:rPr>
          <w:sz w:val="24"/>
        </w:rPr>
        <w:t>of</w:t>
      </w:r>
      <w:r>
        <w:rPr>
          <w:spacing w:val="-6"/>
          <w:sz w:val="24"/>
        </w:rPr>
        <w:t xml:space="preserve"> </w:t>
      </w:r>
      <w:r>
        <w:rPr>
          <w:sz w:val="24"/>
        </w:rPr>
        <w:t>Hearing</w:t>
      </w:r>
      <w:r>
        <w:rPr>
          <w:spacing w:val="-4"/>
          <w:sz w:val="24"/>
        </w:rPr>
        <w:t xml:space="preserve"> </w:t>
      </w:r>
      <w:r>
        <w:rPr>
          <w:sz w:val="24"/>
        </w:rPr>
        <w:t>Aids</w:t>
      </w:r>
      <w:r>
        <w:rPr>
          <w:spacing w:val="-3"/>
          <w:sz w:val="24"/>
        </w:rPr>
        <w:t xml:space="preserve"> </w:t>
      </w:r>
      <w:r>
        <w:rPr>
          <w:sz w:val="24"/>
        </w:rPr>
        <w:t>that</w:t>
      </w:r>
      <w:r>
        <w:rPr>
          <w:spacing w:val="-5"/>
          <w:sz w:val="24"/>
        </w:rPr>
        <w:t xml:space="preserve"> </w:t>
      </w:r>
      <w:r>
        <w:rPr>
          <w:sz w:val="24"/>
        </w:rPr>
        <w:t>are</w:t>
      </w:r>
      <w:r>
        <w:rPr>
          <w:spacing w:val="-3"/>
          <w:sz w:val="24"/>
        </w:rPr>
        <w:t xml:space="preserve"> </w:t>
      </w:r>
      <w:r>
        <w:rPr>
          <w:sz w:val="24"/>
        </w:rPr>
        <w:t>lost</w:t>
      </w:r>
      <w:r>
        <w:rPr>
          <w:spacing w:val="-5"/>
          <w:sz w:val="24"/>
        </w:rPr>
        <w:t xml:space="preserve"> </w:t>
      </w:r>
      <w:r>
        <w:rPr>
          <w:sz w:val="24"/>
        </w:rPr>
        <w:t>or</w:t>
      </w:r>
      <w:r>
        <w:rPr>
          <w:spacing w:val="-5"/>
          <w:sz w:val="24"/>
        </w:rPr>
        <w:t xml:space="preserve"> </w:t>
      </w:r>
      <w:r>
        <w:rPr>
          <w:sz w:val="24"/>
        </w:rPr>
        <w:t>broken</w:t>
      </w:r>
      <w:r>
        <w:rPr>
          <w:spacing w:val="-6"/>
          <w:sz w:val="24"/>
        </w:rPr>
        <w:t xml:space="preserve"> </w:t>
      </w:r>
      <w:r>
        <w:rPr>
          <w:sz w:val="24"/>
        </w:rPr>
        <w:t>unless</w:t>
      </w:r>
      <w:r>
        <w:rPr>
          <w:spacing w:val="-5"/>
          <w:sz w:val="24"/>
        </w:rPr>
        <w:t xml:space="preserve"> </w:t>
      </w:r>
      <w:r>
        <w:rPr>
          <w:sz w:val="24"/>
        </w:rPr>
        <w:t>you</w:t>
      </w:r>
      <w:r>
        <w:rPr>
          <w:spacing w:val="-5"/>
          <w:sz w:val="24"/>
        </w:rPr>
        <w:t xml:space="preserve"> </w:t>
      </w:r>
      <w:r>
        <w:rPr>
          <w:sz w:val="24"/>
        </w:rPr>
        <w:t>have</w:t>
      </w:r>
      <w:r>
        <w:rPr>
          <w:spacing w:val="-3"/>
          <w:sz w:val="24"/>
        </w:rPr>
        <w:t xml:space="preserve"> </w:t>
      </w:r>
      <w:r>
        <w:rPr>
          <w:sz w:val="24"/>
        </w:rPr>
        <w:t>not</w:t>
      </w:r>
      <w:r>
        <w:rPr>
          <w:spacing w:val="-7"/>
          <w:sz w:val="24"/>
        </w:rPr>
        <w:t xml:space="preserve"> </w:t>
      </w:r>
      <w:r>
        <w:rPr>
          <w:sz w:val="24"/>
        </w:rPr>
        <w:t>used</w:t>
      </w:r>
      <w:r>
        <w:rPr>
          <w:spacing w:val="-6"/>
          <w:sz w:val="24"/>
        </w:rPr>
        <w:t xml:space="preserve"> </w:t>
      </w:r>
      <w:r>
        <w:rPr>
          <w:sz w:val="24"/>
        </w:rPr>
        <w:t>this benefit for at least 36 months.</w:t>
      </w:r>
    </w:p>
    <w:p w14:paraId="56B4A26F" w14:textId="77777777" w:rsidR="00FB4788" w:rsidRDefault="00000000">
      <w:pPr>
        <w:pStyle w:val="ListParagraph"/>
        <w:numPr>
          <w:ilvl w:val="0"/>
          <w:numId w:val="5"/>
        </w:numPr>
        <w:tabs>
          <w:tab w:val="left" w:pos="720"/>
        </w:tabs>
        <w:spacing w:before="3" w:line="237" w:lineRule="auto"/>
        <w:ind w:right="362"/>
        <w:rPr>
          <w:rFonts w:ascii="Symbol" w:hAnsi="Symbol"/>
          <w:sz w:val="24"/>
        </w:rPr>
      </w:pPr>
      <w:r>
        <w:rPr>
          <w:sz w:val="24"/>
        </w:rPr>
        <w:t>Replacement</w:t>
      </w:r>
      <w:r>
        <w:rPr>
          <w:spacing w:val="80"/>
          <w:sz w:val="24"/>
        </w:rPr>
        <w:t xml:space="preserve"> </w:t>
      </w:r>
      <w:r>
        <w:rPr>
          <w:sz w:val="24"/>
        </w:rPr>
        <w:t>parts</w:t>
      </w:r>
      <w:r>
        <w:rPr>
          <w:spacing w:val="80"/>
          <w:sz w:val="24"/>
        </w:rPr>
        <w:t xml:space="preserve"> </w:t>
      </w:r>
      <w:r>
        <w:rPr>
          <w:sz w:val="24"/>
        </w:rPr>
        <w:t>including</w:t>
      </w:r>
      <w:r>
        <w:rPr>
          <w:spacing w:val="80"/>
          <w:sz w:val="24"/>
        </w:rPr>
        <w:t xml:space="preserve"> </w:t>
      </w:r>
      <w:r>
        <w:rPr>
          <w:sz w:val="24"/>
        </w:rPr>
        <w:t>batteries,</w:t>
      </w:r>
      <w:r>
        <w:rPr>
          <w:spacing w:val="80"/>
          <w:sz w:val="24"/>
        </w:rPr>
        <w:t xml:space="preserve"> </w:t>
      </w:r>
      <w:r>
        <w:rPr>
          <w:sz w:val="24"/>
        </w:rPr>
        <w:t>maintenance,</w:t>
      </w:r>
      <w:r>
        <w:rPr>
          <w:spacing w:val="80"/>
          <w:sz w:val="24"/>
        </w:rPr>
        <w:t xml:space="preserve"> </w:t>
      </w:r>
      <w:r>
        <w:rPr>
          <w:sz w:val="24"/>
        </w:rPr>
        <w:t>repair</w:t>
      </w:r>
      <w:r>
        <w:rPr>
          <w:spacing w:val="80"/>
          <w:sz w:val="24"/>
        </w:rPr>
        <w:t xml:space="preserve"> </w:t>
      </w:r>
      <w:r>
        <w:rPr>
          <w:sz w:val="24"/>
        </w:rPr>
        <w:t>and</w:t>
      </w:r>
      <w:r>
        <w:rPr>
          <w:spacing w:val="80"/>
          <w:sz w:val="24"/>
        </w:rPr>
        <w:t xml:space="preserve"> </w:t>
      </w:r>
      <w:r>
        <w:rPr>
          <w:sz w:val="24"/>
        </w:rPr>
        <w:t>insurance expenses for Hearing Aids.</w:t>
      </w:r>
    </w:p>
    <w:p w14:paraId="6AC85E41" w14:textId="77777777" w:rsidR="00FB4788" w:rsidRDefault="00000000">
      <w:pPr>
        <w:pStyle w:val="ListParagraph"/>
        <w:numPr>
          <w:ilvl w:val="0"/>
          <w:numId w:val="5"/>
        </w:numPr>
        <w:tabs>
          <w:tab w:val="left" w:pos="720"/>
        </w:tabs>
        <w:spacing w:before="59"/>
        <w:rPr>
          <w:rFonts w:ascii="Symbol" w:hAnsi="Symbol"/>
          <w:sz w:val="24"/>
        </w:rPr>
      </w:pPr>
      <w:r>
        <w:rPr>
          <w:sz w:val="24"/>
        </w:rPr>
        <w:t>Eye-glass</w:t>
      </w:r>
      <w:r>
        <w:rPr>
          <w:spacing w:val="-5"/>
          <w:sz w:val="24"/>
        </w:rPr>
        <w:t xml:space="preserve"> </w:t>
      </w:r>
      <w:r>
        <w:rPr>
          <w:sz w:val="24"/>
        </w:rPr>
        <w:t>type</w:t>
      </w:r>
      <w:r>
        <w:rPr>
          <w:spacing w:val="-2"/>
          <w:sz w:val="24"/>
        </w:rPr>
        <w:t xml:space="preserve"> </w:t>
      </w:r>
      <w:r>
        <w:rPr>
          <w:sz w:val="24"/>
        </w:rPr>
        <w:t>Hearing</w:t>
      </w:r>
      <w:r>
        <w:rPr>
          <w:spacing w:val="-2"/>
          <w:sz w:val="24"/>
        </w:rPr>
        <w:t xml:space="preserve"> </w:t>
      </w:r>
      <w:r>
        <w:rPr>
          <w:sz w:val="24"/>
        </w:rPr>
        <w:t>Aids,</w:t>
      </w:r>
      <w:r>
        <w:rPr>
          <w:spacing w:val="-3"/>
          <w:sz w:val="24"/>
        </w:rPr>
        <w:t xml:space="preserve"> </w:t>
      </w:r>
      <w:r>
        <w:rPr>
          <w:sz w:val="24"/>
        </w:rPr>
        <w:t>Cosmetic</w:t>
      </w:r>
      <w:r>
        <w:rPr>
          <w:spacing w:val="-4"/>
          <w:sz w:val="24"/>
        </w:rPr>
        <w:t xml:space="preserve"> </w:t>
      </w:r>
      <w:r>
        <w:rPr>
          <w:sz w:val="24"/>
        </w:rPr>
        <w:t>services</w:t>
      </w:r>
      <w:r>
        <w:rPr>
          <w:spacing w:val="-1"/>
          <w:sz w:val="24"/>
        </w:rPr>
        <w:t xml:space="preserve"> </w:t>
      </w:r>
      <w:r>
        <w:rPr>
          <w:sz w:val="24"/>
        </w:rPr>
        <w:t>or</w:t>
      </w:r>
      <w:r>
        <w:rPr>
          <w:spacing w:val="-1"/>
          <w:sz w:val="24"/>
        </w:rPr>
        <w:t xml:space="preserve"> </w:t>
      </w:r>
      <w:r>
        <w:rPr>
          <w:spacing w:val="-2"/>
          <w:sz w:val="24"/>
        </w:rPr>
        <w:t>equipment.</w:t>
      </w:r>
    </w:p>
    <w:p w14:paraId="23D4CCF7" w14:textId="77777777" w:rsidR="00FB4788" w:rsidRDefault="00000000">
      <w:pPr>
        <w:pStyle w:val="ListParagraph"/>
        <w:numPr>
          <w:ilvl w:val="0"/>
          <w:numId w:val="5"/>
        </w:numPr>
        <w:tabs>
          <w:tab w:val="left" w:pos="720"/>
        </w:tabs>
        <w:spacing w:before="61"/>
        <w:ind w:right="361"/>
        <w:jc w:val="both"/>
        <w:rPr>
          <w:rFonts w:ascii="Symbol" w:hAnsi="Symbol"/>
          <w:sz w:val="24"/>
        </w:rPr>
      </w:pPr>
      <w:r>
        <w:rPr>
          <w:sz w:val="24"/>
        </w:rPr>
        <w:t>Hearing</w:t>
      </w:r>
      <w:r>
        <w:rPr>
          <w:spacing w:val="-8"/>
          <w:sz w:val="24"/>
        </w:rPr>
        <w:t xml:space="preserve"> </w:t>
      </w:r>
      <w:r>
        <w:rPr>
          <w:sz w:val="24"/>
        </w:rPr>
        <w:t>Aids</w:t>
      </w:r>
      <w:r>
        <w:rPr>
          <w:spacing w:val="-8"/>
          <w:sz w:val="24"/>
        </w:rPr>
        <w:t xml:space="preserve"> </w:t>
      </w:r>
      <w:r>
        <w:rPr>
          <w:sz w:val="24"/>
        </w:rPr>
        <w:t>ordered</w:t>
      </w:r>
      <w:r>
        <w:rPr>
          <w:spacing w:val="-8"/>
          <w:sz w:val="24"/>
        </w:rPr>
        <w:t xml:space="preserve"> </w:t>
      </w:r>
      <w:r>
        <w:rPr>
          <w:sz w:val="24"/>
        </w:rPr>
        <w:t>prior</w:t>
      </w:r>
      <w:r>
        <w:rPr>
          <w:spacing w:val="-8"/>
          <w:sz w:val="24"/>
        </w:rPr>
        <w:t xml:space="preserve"> </w:t>
      </w:r>
      <w:r>
        <w:rPr>
          <w:sz w:val="24"/>
        </w:rPr>
        <w:t>to</w:t>
      </w:r>
      <w:r>
        <w:rPr>
          <w:spacing w:val="-7"/>
          <w:sz w:val="24"/>
        </w:rPr>
        <w:t xml:space="preserve"> </w:t>
      </w:r>
      <w:r>
        <w:rPr>
          <w:sz w:val="24"/>
        </w:rPr>
        <w:t>the</w:t>
      </w:r>
      <w:r>
        <w:rPr>
          <w:spacing w:val="-9"/>
          <w:sz w:val="24"/>
        </w:rPr>
        <w:t xml:space="preserve"> </w:t>
      </w:r>
      <w:r>
        <w:rPr>
          <w:sz w:val="24"/>
        </w:rPr>
        <w:t>effective</w:t>
      </w:r>
      <w:r>
        <w:rPr>
          <w:spacing w:val="-7"/>
          <w:sz w:val="24"/>
        </w:rPr>
        <w:t xml:space="preserve"> </w:t>
      </w:r>
      <w:r>
        <w:rPr>
          <w:sz w:val="24"/>
        </w:rPr>
        <w:t>date</w:t>
      </w:r>
      <w:r>
        <w:rPr>
          <w:spacing w:val="-9"/>
          <w:sz w:val="24"/>
        </w:rPr>
        <w:t xml:space="preserve"> </w:t>
      </w:r>
      <w:r>
        <w:rPr>
          <w:sz w:val="24"/>
        </w:rPr>
        <w:t>of</w:t>
      </w:r>
      <w:r>
        <w:rPr>
          <w:spacing w:val="-5"/>
          <w:sz w:val="24"/>
        </w:rPr>
        <w:t xml:space="preserve"> </w:t>
      </w:r>
      <w:r>
        <w:rPr>
          <w:sz w:val="24"/>
        </w:rPr>
        <w:t>Coverage</w:t>
      </w:r>
      <w:r>
        <w:rPr>
          <w:spacing w:val="-9"/>
          <w:sz w:val="24"/>
        </w:rPr>
        <w:t xml:space="preserve"> </w:t>
      </w:r>
      <w:r>
        <w:rPr>
          <w:sz w:val="24"/>
        </w:rPr>
        <w:t>under</w:t>
      </w:r>
      <w:r>
        <w:rPr>
          <w:spacing w:val="-7"/>
          <w:sz w:val="24"/>
        </w:rPr>
        <w:t xml:space="preserve"> </w:t>
      </w:r>
      <w:r>
        <w:rPr>
          <w:sz w:val="24"/>
        </w:rPr>
        <w:t>this</w:t>
      </w:r>
      <w:r>
        <w:rPr>
          <w:spacing w:val="-8"/>
          <w:sz w:val="24"/>
        </w:rPr>
        <w:t xml:space="preserve"> </w:t>
      </w:r>
      <w:r>
        <w:rPr>
          <w:sz w:val="24"/>
        </w:rPr>
        <w:t>Certificate, even if delivered after Coverage begins.</w:t>
      </w:r>
    </w:p>
    <w:p w14:paraId="35C7E20B" w14:textId="77777777" w:rsidR="00FB4788" w:rsidRDefault="00000000">
      <w:pPr>
        <w:pStyle w:val="ListParagraph"/>
        <w:numPr>
          <w:ilvl w:val="0"/>
          <w:numId w:val="5"/>
        </w:numPr>
        <w:tabs>
          <w:tab w:val="left" w:pos="720"/>
        </w:tabs>
        <w:spacing w:before="61"/>
        <w:ind w:right="363"/>
        <w:jc w:val="both"/>
        <w:rPr>
          <w:rFonts w:ascii="Symbol" w:hAnsi="Symbol"/>
          <w:sz w:val="24"/>
        </w:rPr>
      </w:pPr>
      <w:r>
        <w:rPr>
          <w:sz w:val="24"/>
        </w:rPr>
        <w:t xml:space="preserve">Hearing Aids ordered prior to the termination of Coverage under this </w:t>
      </w:r>
      <w:proofErr w:type="gramStart"/>
      <w:r>
        <w:rPr>
          <w:sz w:val="24"/>
        </w:rPr>
        <w:t>Certificate, but</w:t>
      </w:r>
      <w:proofErr w:type="gramEnd"/>
      <w:r>
        <w:rPr>
          <w:sz w:val="24"/>
        </w:rPr>
        <w:t xml:space="preserve"> delivered after the Coverage ends.</w:t>
      </w:r>
    </w:p>
    <w:p w14:paraId="50379052" w14:textId="77777777" w:rsidR="00FB4788" w:rsidRDefault="00000000">
      <w:pPr>
        <w:pStyle w:val="ListParagraph"/>
        <w:numPr>
          <w:ilvl w:val="0"/>
          <w:numId w:val="5"/>
        </w:numPr>
        <w:tabs>
          <w:tab w:val="left" w:pos="720"/>
        </w:tabs>
        <w:ind w:right="359"/>
        <w:jc w:val="both"/>
        <w:rPr>
          <w:rFonts w:ascii="Symbol" w:hAnsi="Symbol"/>
          <w:sz w:val="24"/>
        </w:rPr>
      </w:pPr>
      <w:r>
        <w:rPr>
          <w:sz w:val="24"/>
        </w:rPr>
        <w:t>Charges</w:t>
      </w:r>
      <w:r>
        <w:rPr>
          <w:spacing w:val="-13"/>
          <w:sz w:val="24"/>
        </w:rPr>
        <w:t xml:space="preserve"> </w:t>
      </w:r>
      <w:r>
        <w:rPr>
          <w:sz w:val="24"/>
        </w:rPr>
        <w:t>for</w:t>
      </w:r>
      <w:r>
        <w:rPr>
          <w:spacing w:val="-13"/>
          <w:sz w:val="24"/>
        </w:rPr>
        <w:t xml:space="preserve"> </w:t>
      </w:r>
      <w:r>
        <w:rPr>
          <w:sz w:val="24"/>
        </w:rPr>
        <w:t>Audiometric</w:t>
      </w:r>
      <w:r>
        <w:rPr>
          <w:spacing w:val="-13"/>
          <w:sz w:val="24"/>
        </w:rPr>
        <w:t xml:space="preserve"> </w:t>
      </w:r>
      <w:r>
        <w:rPr>
          <w:sz w:val="24"/>
        </w:rPr>
        <w:t>Examinations,</w:t>
      </w:r>
      <w:r>
        <w:rPr>
          <w:spacing w:val="-13"/>
          <w:sz w:val="24"/>
        </w:rPr>
        <w:t xml:space="preserve"> </w:t>
      </w:r>
      <w:r>
        <w:rPr>
          <w:sz w:val="24"/>
        </w:rPr>
        <w:t>Hearing</w:t>
      </w:r>
      <w:r>
        <w:rPr>
          <w:spacing w:val="-13"/>
          <w:sz w:val="24"/>
        </w:rPr>
        <w:t xml:space="preserve"> </w:t>
      </w:r>
      <w:r>
        <w:rPr>
          <w:sz w:val="24"/>
        </w:rPr>
        <w:t>Aid</w:t>
      </w:r>
      <w:r>
        <w:rPr>
          <w:spacing w:val="-12"/>
          <w:sz w:val="24"/>
        </w:rPr>
        <w:t xml:space="preserve"> </w:t>
      </w:r>
      <w:r>
        <w:rPr>
          <w:sz w:val="24"/>
        </w:rPr>
        <w:t>Evaluation</w:t>
      </w:r>
      <w:r>
        <w:rPr>
          <w:spacing w:val="-13"/>
          <w:sz w:val="24"/>
        </w:rPr>
        <w:t xml:space="preserve"> </w:t>
      </w:r>
      <w:r>
        <w:rPr>
          <w:sz w:val="24"/>
        </w:rPr>
        <w:t>Tests,</w:t>
      </w:r>
      <w:r>
        <w:rPr>
          <w:spacing w:val="-13"/>
          <w:sz w:val="24"/>
        </w:rPr>
        <w:t xml:space="preserve"> </w:t>
      </w:r>
      <w:r>
        <w:rPr>
          <w:sz w:val="24"/>
        </w:rPr>
        <w:t xml:space="preserve">Conformity Tests and Hearing Aids which are not necessary according to professionally accepted standards of practice or which are not prescribed by a Participating </w:t>
      </w:r>
      <w:r>
        <w:rPr>
          <w:spacing w:val="-2"/>
          <w:sz w:val="24"/>
        </w:rPr>
        <w:t>Provider.</w:t>
      </w:r>
    </w:p>
    <w:p w14:paraId="7EA868D6" w14:textId="77777777" w:rsidR="00FB4788" w:rsidRDefault="00000000">
      <w:pPr>
        <w:pStyle w:val="ListParagraph"/>
        <w:numPr>
          <w:ilvl w:val="0"/>
          <w:numId w:val="5"/>
        </w:numPr>
        <w:tabs>
          <w:tab w:val="left" w:pos="719"/>
        </w:tabs>
        <w:spacing w:before="59"/>
        <w:ind w:left="719" w:hanging="359"/>
        <w:jc w:val="both"/>
        <w:rPr>
          <w:rFonts w:ascii="Symbol" w:hAnsi="Symbol"/>
          <w:sz w:val="24"/>
        </w:rPr>
      </w:pPr>
      <w:r>
        <w:rPr>
          <w:sz w:val="24"/>
        </w:rPr>
        <w:t>Drugs</w:t>
      </w:r>
      <w:r>
        <w:rPr>
          <w:spacing w:val="-3"/>
          <w:sz w:val="24"/>
        </w:rPr>
        <w:t xml:space="preserve"> </w:t>
      </w:r>
      <w:r>
        <w:rPr>
          <w:sz w:val="24"/>
        </w:rPr>
        <w:t>or</w:t>
      </w:r>
      <w:r>
        <w:rPr>
          <w:spacing w:val="-2"/>
          <w:sz w:val="24"/>
        </w:rPr>
        <w:t xml:space="preserve"> </w:t>
      </w:r>
      <w:r>
        <w:rPr>
          <w:sz w:val="24"/>
        </w:rPr>
        <w:t>medications</w:t>
      </w:r>
      <w:r>
        <w:rPr>
          <w:spacing w:val="-3"/>
          <w:sz w:val="24"/>
        </w:rPr>
        <w:t xml:space="preserve"> </w:t>
      </w:r>
      <w:r>
        <w:rPr>
          <w:sz w:val="24"/>
        </w:rPr>
        <w:t>related</w:t>
      </w:r>
      <w:r>
        <w:rPr>
          <w:spacing w:val="-3"/>
          <w:sz w:val="24"/>
        </w:rPr>
        <w:t xml:space="preserve"> </w:t>
      </w:r>
      <w:r>
        <w:rPr>
          <w:sz w:val="24"/>
        </w:rPr>
        <w:t>to</w:t>
      </w:r>
      <w:r>
        <w:rPr>
          <w:spacing w:val="-4"/>
          <w:sz w:val="24"/>
        </w:rPr>
        <w:t xml:space="preserve"> </w:t>
      </w:r>
      <w:r>
        <w:rPr>
          <w:sz w:val="24"/>
        </w:rPr>
        <w:t>hearing</w:t>
      </w:r>
      <w:r>
        <w:rPr>
          <w:spacing w:val="-3"/>
          <w:sz w:val="24"/>
        </w:rPr>
        <w:t xml:space="preserve"> </w:t>
      </w:r>
      <w:r>
        <w:rPr>
          <w:spacing w:val="-2"/>
          <w:sz w:val="24"/>
        </w:rPr>
        <w:t>problems.</w:t>
      </w:r>
    </w:p>
    <w:p w14:paraId="1DCACBC9" w14:textId="77777777" w:rsidR="00FB4788" w:rsidRDefault="00000000">
      <w:pPr>
        <w:pStyle w:val="ListParagraph"/>
        <w:numPr>
          <w:ilvl w:val="0"/>
          <w:numId w:val="5"/>
        </w:numPr>
        <w:tabs>
          <w:tab w:val="left" w:pos="720"/>
        </w:tabs>
        <w:spacing w:before="59"/>
        <w:ind w:right="363"/>
        <w:rPr>
          <w:rFonts w:ascii="Symbol" w:hAnsi="Symbol"/>
          <w:sz w:val="24"/>
        </w:rPr>
      </w:pPr>
      <w:r>
        <w:rPr>
          <w:sz w:val="24"/>
        </w:rPr>
        <w:t>Examinations,</w:t>
      </w:r>
      <w:r>
        <w:rPr>
          <w:spacing w:val="-6"/>
          <w:sz w:val="24"/>
        </w:rPr>
        <w:t xml:space="preserve"> </w:t>
      </w:r>
      <w:r>
        <w:rPr>
          <w:sz w:val="24"/>
        </w:rPr>
        <w:t>test</w:t>
      </w:r>
      <w:r>
        <w:rPr>
          <w:spacing w:val="-8"/>
          <w:sz w:val="24"/>
        </w:rPr>
        <w:t xml:space="preserve"> </w:t>
      </w:r>
      <w:r>
        <w:rPr>
          <w:sz w:val="24"/>
        </w:rPr>
        <w:t>or</w:t>
      </w:r>
      <w:r>
        <w:rPr>
          <w:spacing w:val="-8"/>
          <w:sz w:val="24"/>
        </w:rPr>
        <w:t xml:space="preserve"> </w:t>
      </w:r>
      <w:r>
        <w:rPr>
          <w:sz w:val="24"/>
        </w:rPr>
        <w:t>Hearing</w:t>
      </w:r>
      <w:r>
        <w:rPr>
          <w:spacing w:val="-6"/>
          <w:sz w:val="24"/>
        </w:rPr>
        <w:t xml:space="preserve"> </w:t>
      </w:r>
      <w:r>
        <w:rPr>
          <w:sz w:val="24"/>
        </w:rPr>
        <w:t>Aids</w:t>
      </w:r>
      <w:r>
        <w:rPr>
          <w:spacing w:val="-6"/>
          <w:sz w:val="24"/>
        </w:rPr>
        <w:t xml:space="preserve"> </w:t>
      </w:r>
      <w:r>
        <w:rPr>
          <w:sz w:val="24"/>
        </w:rPr>
        <w:t>provided</w:t>
      </w:r>
      <w:r>
        <w:rPr>
          <w:spacing w:val="-5"/>
          <w:sz w:val="24"/>
        </w:rPr>
        <w:t xml:space="preserve"> </w:t>
      </w:r>
      <w:r>
        <w:rPr>
          <w:sz w:val="24"/>
        </w:rPr>
        <w:t>by</w:t>
      </w:r>
      <w:r>
        <w:rPr>
          <w:spacing w:val="-7"/>
          <w:sz w:val="24"/>
        </w:rPr>
        <w:t xml:space="preserve"> </w:t>
      </w:r>
      <w:r>
        <w:rPr>
          <w:sz w:val="24"/>
        </w:rPr>
        <w:t>a</w:t>
      </w:r>
      <w:r>
        <w:rPr>
          <w:spacing w:val="-5"/>
          <w:sz w:val="24"/>
        </w:rPr>
        <w:t xml:space="preserve"> </w:t>
      </w:r>
      <w:r>
        <w:rPr>
          <w:sz w:val="24"/>
        </w:rPr>
        <w:t>government</w:t>
      </w:r>
      <w:r>
        <w:rPr>
          <w:spacing w:val="-8"/>
          <w:sz w:val="24"/>
        </w:rPr>
        <w:t xml:space="preserve"> </w:t>
      </w:r>
      <w:r>
        <w:rPr>
          <w:sz w:val="24"/>
        </w:rPr>
        <w:t>agency</w:t>
      </w:r>
      <w:r>
        <w:rPr>
          <w:spacing w:val="-7"/>
          <w:sz w:val="24"/>
        </w:rPr>
        <w:t xml:space="preserve"> </w:t>
      </w:r>
      <w:r>
        <w:rPr>
          <w:sz w:val="24"/>
        </w:rPr>
        <w:t>at</w:t>
      </w:r>
      <w:r>
        <w:rPr>
          <w:spacing w:val="-8"/>
          <w:sz w:val="24"/>
        </w:rPr>
        <w:t xml:space="preserve"> </w:t>
      </w:r>
      <w:r>
        <w:rPr>
          <w:sz w:val="24"/>
        </w:rPr>
        <w:t>no</w:t>
      </w:r>
      <w:r>
        <w:rPr>
          <w:spacing w:val="-5"/>
          <w:sz w:val="24"/>
        </w:rPr>
        <w:t xml:space="preserve"> </w:t>
      </w:r>
      <w:r>
        <w:rPr>
          <w:sz w:val="24"/>
        </w:rPr>
        <w:t>cost</w:t>
      </w:r>
      <w:r>
        <w:rPr>
          <w:spacing w:val="-7"/>
          <w:sz w:val="24"/>
        </w:rPr>
        <w:t xml:space="preserve"> </w:t>
      </w:r>
      <w:r>
        <w:rPr>
          <w:sz w:val="24"/>
        </w:rPr>
        <w:t>to the Member.</w:t>
      </w:r>
    </w:p>
    <w:p w14:paraId="07F8A308" w14:textId="77777777" w:rsidR="00FB4788" w:rsidRDefault="00000000">
      <w:pPr>
        <w:pStyle w:val="ListParagraph"/>
        <w:numPr>
          <w:ilvl w:val="0"/>
          <w:numId w:val="5"/>
        </w:numPr>
        <w:tabs>
          <w:tab w:val="left" w:pos="720"/>
        </w:tabs>
        <w:spacing w:before="62"/>
        <w:ind w:right="365"/>
        <w:rPr>
          <w:rFonts w:ascii="Symbol" w:hAnsi="Symbol"/>
          <w:sz w:val="24"/>
        </w:rPr>
      </w:pPr>
      <w:r>
        <w:rPr>
          <w:sz w:val="24"/>
        </w:rPr>
        <w:t>Two hearing aids ordered on different dates. These are not considered Binaural</w:t>
      </w:r>
      <w:r>
        <w:rPr>
          <w:spacing w:val="80"/>
          <w:sz w:val="24"/>
        </w:rPr>
        <w:t xml:space="preserve"> </w:t>
      </w:r>
      <w:r>
        <w:rPr>
          <w:sz w:val="24"/>
        </w:rPr>
        <w:t>Hearing Aids.</w:t>
      </w:r>
    </w:p>
    <w:p w14:paraId="6893288B" w14:textId="77777777" w:rsidR="00FB4788" w:rsidRDefault="00000000">
      <w:pPr>
        <w:pStyle w:val="ListParagraph"/>
        <w:numPr>
          <w:ilvl w:val="0"/>
          <w:numId w:val="5"/>
        </w:numPr>
        <w:tabs>
          <w:tab w:val="left" w:pos="720"/>
        </w:tabs>
        <w:rPr>
          <w:rFonts w:ascii="Symbol" w:hAnsi="Symbol"/>
          <w:sz w:val="24"/>
        </w:rPr>
      </w:pPr>
      <w:r>
        <w:rPr>
          <w:sz w:val="24"/>
        </w:rPr>
        <w:t>Charges</w:t>
      </w:r>
      <w:r>
        <w:rPr>
          <w:spacing w:val="-2"/>
          <w:sz w:val="24"/>
        </w:rPr>
        <w:t xml:space="preserve"> </w:t>
      </w:r>
      <w:r>
        <w:rPr>
          <w:sz w:val="24"/>
        </w:rPr>
        <w:t>for</w:t>
      </w:r>
      <w:r>
        <w:rPr>
          <w:spacing w:val="-2"/>
          <w:sz w:val="24"/>
        </w:rPr>
        <w:t xml:space="preserve"> </w:t>
      </w:r>
      <w:r>
        <w:rPr>
          <w:sz w:val="24"/>
        </w:rPr>
        <w:t>spare</w:t>
      </w:r>
      <w:r>
        <w:rPr>
          <w:spacing w:val="-3"/>
          <w:sz w:val="24"/>
        </w:rPr>
        <w:t xml:space="preserve"> </w:t>
      </w:r>
      <w:r>
        <w:rPr>
          <w:sz w:val="24"/>
        </w:rPr>
        <w:t>Hearing</w:t>
      </w:r>
      <w:r>
        <w:rPr>
          <w:spacing w:val="-2"/>
          <w:sz w:val="24"/>
        </w:rPr>
        <w:t xml:space="preserve"> </w:t>
      </w:r>
      <w:r>
        <w:rPr>
          <w:spacing w:val="-4"/>
          <w:sz w:val="24"/>
        </w:rPr>
        <w:t>Aids.</w:t>
      </w:r>
    </w:p>
    <w:p w14:paraId="70875700" w14:textId="77777777" w:rsidR="00FB4788" w:rsidRDefault="00000000">
      <w:pPr>
        <w:pStyle w:val="ListParagraph"/>
        <w:numPr>
          <w:ilvl w:val="0"/>
          <w:numId w:val="5"/>
        </w:numPr>
        <w:tabs>
          <w:tab w:val="left" w:pos="720"/>
        </w:tabs>
        <w:ind w:right="361"/>
        <w:rPr>
          <w:rFonts w:ascii="Symbol" w:hAnsi="Symbol"/>
          <w:sz w:val="24"/>
        </w:rPr>
      </w:pPr>
      <w:r>
        <w:rPr>
          <w:sz w:val="24"/>
        </w:rPr>
        <w:t>Hearing</w:t>
      </w:r>
      <w:r>
        <w:rPr>
          <w:spacing w:val="29"/>
          <w:sz w:val="24"/>
        </w:rPr>
        <w:t xml:space="preserve"> </w:t>
      </w:r>
      <w:r>
        <w:rPr>
          <w:sz w:val="24"/>
        </w:rPr>
        <w:t>Aids</w:t>
      </w:r>
      <w:r>
        <w:rPr>
          <w:spacing w:val="28"/>
          <w:sz w:val="24"/>
        </w:rPr>
        <w:t xml:space="preserve"> </w:t>
      </w:r>
      <w:r>
        <w:rPr>
          <w:sz w:val="24"/>
        </w:rPr>
        <w:t>that</w:t>
      </w:r>
      <w:r>
        <w:rPr>
          <w:spacing w:val="26"/>
          <w:sz w:val="24"/>
        </w:rPr>
        <w:t xml:space="preserve"> </w:t>
      </w:r>
      <w:r>
        <w:rPr>
          <w:sz w:val="24"/>
        </w:rPr>
        <w:t>do</w:t>
      </w:r>
      <w:r>
        <w:rPr>
          <w:spacing w:val="27"/>
          <w:sz w:val="24"/>
        </w:rPr>
        <w:t xml:space="preserve"> </w:t>
      </w:r>
      <w:r>
        <w:rPr>
          <w:sz w:val="24"/>
        </w:rPr>
        <w:t>not</w:t>
      </w:r>
      <w:r>
        <w:rPr>
          <w:spacing w:val="26"/>
          <w:sz w:val="24"/>
        </w:rPr>
        <w:t xml:space="preserve"> </w:t>
      </w:r>
      <w:r>
        <w:rPr>
          <w:sz w:val="24"/>
        </w:rPr>
        <w:t>meet</w:t>
      </w:r>
      <w:r>
        <w:rPr>
          <w:spacing w:val="26"/>
          <w:sz w:val="24"/>
        </w:rPr>
        <w:t xml:space="preserve"> </w:t>
      </w:r>
      <w:r>
        <w:rPr>
          <w:sz w:val="24"/>
        </w:rPr>
        <w:t>the</w:t>
      </w:r>
      <w:r>
        <w:rPr>
          <w:spacing w:val="28"/>
          <w:sz w:val="24"/>
        </w:rPr>
        <w:t xml:space="preserve"> </w:t>
      </w:r>
      <w:r>
        <w:rPr>
          <w:sz w:val="24"/>
        </w:rPr>
        <w:t>Food</w:t>
      </w:r>
      <w:r>
        <w:rPr>
          <w:spacing w:val="26"/>
          <w:sz w:val="24"/>
        </w:rPr>
        <w:t xml:space="preserve"> </w:t>
      </w:r>
      <w:r>
        <w:rPr>
          <w:sz w:val="24"/>
        </w:rPr>
        <w:t>and</w:t>
      </w:r>
      <w:r>
        <w:rPr>
          <w:spacing w:val="26"/>
          <w:sz w:val="24"/>
        </w:rPr>
        <w:t xml:space="preserve"> </w:t>
      </w:r>
      <w:r>
        <w:rPr>
          <w:sz w:val="24"/>
        </w:rPr>
        <w:t>Drug</w:t>
      </w:r>
      <w:r>
        <w:rPr>
          <w:spacing w:val="26"/>
          <w:sz w:val="24"/>
        </w:rPr>
        <w:t xml:space="preserve"> </w:t>
      </w:r>
      <w:r>
        <w:rPr>
          <w:sz w:val="24"/>
        </w:rPr>
        <w:t>Administration</w:t>
      </w:r>
      <w:r>
        <w:rPr>
          <w:spacing w:val="26"/>
          <w:sz w:val="24"/>
        </w:rPr>
        <w:t xml:space="preserve"> </w:t>
      </w:r>
      <w:r>
        <w:rPr>
          <w:sz w:val="24"/>
        </w:rPr>
        <w:t>and</w:t>
      </w:r>
      <w:r>
        <w:rPr>
          <w:spacing w:val="29"/>
          <w:sz w:val="24"/>
        </w:rPr>
        <w:t xml:space="preserve"> </w:t>
      </w:r>
      <w:r>
        <w:rPr>
          <w:sz w:val="24"/>
        </w:rPr>
        <w:t>Federal Trade Commission requirements.</w:t>
      </w:r>
    </w:p>
    <w:p w14:paraId="13219A88" w14:textId="77777777" w:rsidR="00FB4788" w:rsidRDefault="00000000">
      <w:pPr>
        <w:pStyle w:val="ListParagraph"/>
        <w:numPr>
          <w:ilvl w:val="0"/>
          <w:numId w:val="5"/>
        </w:numPr>
        <w:tabs>
          <w:tab w:val="left" w:pos="720"/>
        </w:tabs>
        <w:rPr>
          <w:rFonts w:ascii="Symbol" w:hAnsi="Symbol"/>
        </w:rPr>
      </w:pPr>
      <w:r>
        <w:rPr>
          <w:sz w:val="24"/>
        </w:rPr>
        <w:t>Non-prescription,</w:t>
      </w:r>
      <w:r>
        <w:rPr>
          <w:spacing w:val="-6"/>
          <w:sz w:val="24"/>
        </w:rPr>
        <w:t xml:space="preserve"> </w:t>
      </w:r>
      <w:r>
        <w:rPr>
          <w:sz w:val="24"/>
        </w:rPr>
        <w:t>non-conventional</w:t>
      </w:r>
      <w:r>
        <w:rPr>
          <w:spacing w:val="-6"/>
          <w:sz w:val="24"/>
        </w:rPr>
        <w:t xml:space="preserve"> </w:t>
      </w:r>
      <w:r>
        <w:rPr>
          <w:sz w:val="24"/>
        </w:rPr>
        <w:t>Hearing</w:t>
      </w:r>
      <w:r>
        <w:rPr>
          <w:spacing w:val="-5"/>
          <w:sz w:val="24"/>
        </w:rPr>
        <w:t xml:space="preserve"> </w:t>
      </w:r>
      <w:r>
        <w:rPr>
          <w:sz w:val="24"/>
        </w:rPr>
        <w:t>Aids</w:t>
      </w:r>
      <w:r>
        <w:rPr>
          <w:spacing w:val="-6"/>
          <w:sz w:val="24"/>
        </w:rPr>
        <w:t xml:space="preserve"> </w:t>
      </w:r>
      <w:r>
        <w:rPr>
          <w:sz w:val="24"/>
        </w:rPr>
        <w:t>and</w:t>
      </w:r>
      <w:r>
        <w:rPr>
          <w:spacing w:val="-6"/>
          <w:sz w:val="24"/>
        </w:rPr>
        <w:t xml:space="preserve"> </w:t>
      </w:r>
      <w:r>
        <w:rPr>
          <w:spacing w:val="-2"/>
          <w:sz w:val="24"/>
        </w:rPr>
        <w:t>devices.</w:t>
      </w:r>
    </w:p>
    <w:p w14:paraId="0B320CBB" w14:textId="77777777" w:rsidR="00FB4788" w:rsidRDefault="00FB4788">
      <w:pPr>
        <w:pStyle w:val="BodyText"/>
        <w:spacing w:before="239"/>
        <w:ind w:firstLine="0"/>
      </w:pPr>
    </w:p>
    <w:p w14:paraId="1A1F13B0" w14:textId="77777777" w:rsidR="00FB4788" w:rsidRDefault="00000000">
      <w:pPr>
        <w:pStyle w:val="BodyText"/>
        <w:ind w:right="367" w:firstLine="0"/>
      </w:pPr>
      <w:r>
        <w:t>All</w:t>
      </w:r>
      <w:r>
        <w:rPr>
          <w:spacing w:val="40"/>
        </w:rPr>
        <w:t xml:space="preserve"> </w:t>
      </w:r>
      <w:r>
        <w:t>other</w:t>
      </w:r>
      <w:r>
        <w:rPr>
          <w:spacing w:val="40"/>
        </w:rPr>
        <w:t xml:space="preserve"> </w:t>
      </w:r>
      <w:r>
        <w:t>provisions</w:t>
      </w:r>
      <w:r>
        <w:rPr>
          <w:spacing w:val="40"/>
        </w:rPr>
        <w:t xml:space="preserve"> </w:t>
      </w:r>
      <w:r>
        <w:t>of</w:t>
      </w:r>
      <w:r>
        <w:rPr>
          <w:spacing w:val="40"/>
        </w:rPr>
        <w:t xml:space="preserve"> </w:t>
      </w:r>
      <w:r>
        <w:t>your</w:t>
      </w:r>
      <w:r>
        <w:rPr>
          <w:spacing w:val="40"/>
        </w:rPr>
        <w:t xml:space="preserve"> </w:t>
      </w:r>
      <w:r>
        <w:t>Evidence</w:t>
      </w:r>
      <w:r>
        <w:rPr>
          <w:spacing w:val="40"/>
        </w:rPr>
        <w:t xml:space="preserve"> </w:t>
      </w:r>
      <w:r>
        <w:t>of</w:t>
      </w:r>
      <w:r>
        <w:rPr>
          <w:spacing w:val="40"/>
        </w:rPr>
        <w:t xml:space="preserve"> </w:t>
      </w:r>
      <w:r>
        <w:t>Coverage</w:t>
      </w:r>
      <w:r>
        <w:rPr>
          <w:spacing w:val="40"/>
        </w:rPr>
        <w:t xml:space="preserve"> </w:t>
      </w:r>
      <w:r>
        <w:t>and</w:t>
      </w:r>
      <w:r>
        <w:rPr>
          <w:spacing w:val="40"/>
        </w:rPr>
        <w:t xml:space="preserve"> </w:t>
      </w:r>
      <w:r>
        <w:t>related</w:t>
      </w:r>
      <w:r>
        <w:rPr>
          <w:spacing w:val="40"/>
        </w:rPr>
        <w:t xml:space="preserve"> </w:t>
      </w:r>
      <w:r>
        <w:t>Riders</w:t>
      </w:r>
      <w:r>
        <w:rPr>
          <w:spacing w:val="40"/>
        </w:rPr>
        <w:t xml:space="preserve"> </w:t>
      </w:r>
      <w:r>
        <w:t xml:space="preserve">remain </w:t>
      </w:r>
      <w:r>
        <w:rPr>
          <w:spacing w:val="-2"/>
        </w:rPr>
        <w:t>unchanged.</w:t>
      </w:r>
    </w:p>
    <w:sectPr w:rsidR="00FB4788">
      <w:pgSz w:w="12240" w:h="15840"/>
      <w:pgMar w:top="1360" w:right="1440" w:bottom="1160" w:left="1800" w:header="0"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1ABE" w14:textId="77777777" w:rsidR="0013255F" w:rsidRDefault="0013255F">
      <w:r>
        <w:separator/>
      </w:r>
    </w:p>
  </w:endnote>
  <w:endnote w:type="continuationSeparator" w:id="0">
    <w:p w14:paraId="1AFEC078" w14:textId="77777777" w:rsidR="0013255F" w:rsidRDefault="0013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fornian FB">
    <w:altName w:val="Californian FB"/>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5DAA" w14:textId="77777777" w:rsidR="00FB4788" w:rsidRDefault="00000000">
    <w:pPr>
      <w:pStyle w:val="BodyText"/>
      <w:spacing w:line="14" w:lineRule="auto"/>
      <w:ind w:firstLine="0"/>
      <w:rPr>
        <w:sz w:val="20"/>
      </w:rPr>
    </w:pPr>
    <w:r>
      <w:rPr>
        <w:noProof/>
        <w:sz w:val="20"/>
      </w:rPr>
      <mc:AlternateContent>
        <mc:Choice Requires="wps">
          <w:drawing>
            <wp:anchor distT="0" distB="0" distL="0" distR="0" simplePos="0" relativeHeight="487502336" behindDoc="1" locked="0" layoutInCell="1" allowOverlap="1" wp14:anchorId="2C14818B" wp14:editId="29BA7CF3">
              <wp:simplePos x="0" y="0"/>
              <wp:positionH relativeFrom="page">
                <wp:posOffset>1130604</wp:posOffset>
              </wp:positionH>
              <wp:positionV relativeFrom="page">
                <wp:posOffset>9301575</wp:posOffset>
              </wp:positionV>
              <wp:extent cx="1390015" cy="3143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015" cy="314325"/>
                      </a:xfrm>
                      <a:prstGeom prst="rect">
                        <a:avLst/>
                      </a:prstGeom>
                    </wps:spPr>
                    <wps:txbx>
                      <w:txbxContent>
                        <w:p w14:paraId="5DD3491F" w14:textId="77777777" w:rsidR="00FB4788" w:rsidRDefault="00000000">
                          <w:pPr>
                            <w:spacing w:before="19"/>
                            <w:ind w:left="20"/>
                            <w:rPr>
                              <w:sz w:val="20"/>
                            </w:rPr>
                          </w:pPr>
                          <w:r>
                            <w:rPr>
                              <w:spacing w:val="-2"/>
                              <w:sz w:val="20"/>
                            </w:rPr>
                            <w:t>CF19884</w:t>
                          </w:r>
                        </w:p>
                        <w:p w14:paraId="0DA922C1" w14:textId="77777777" w:rsidR="00FB4788" w:rsidRDefault="00000000">
                          <w:pPr>
                            <w:spacing w:before="1"/>
                            <w:ind w:left="20"/>
                            <w:rPr>
                              <w:sz w:val="20"/>
                            </w:rPr>
                          </w:pPr>
                          <w:r>
                            <w:rPr>
                              <w:sz w:val="20"/>
                            </w:rPr>
                            <w:t>©</w:t>
                          </w:r>
                          <w:r>
                            <w:rPr>
                              <w:spacing w:val="-5"/>
                              <w:sz w:val="20"/>
                            </w:rPr>
                            <w:t xml:space="preserve"> </w:t>
                          </w:r>
                          <w:r>
                            <w:rPr>
                              <w:sz w:val="20"/>
                            </w:rPr>
                            <w:t>2023</w:t>
                          </w:r>
                          <w:r>
                            <w:rPr>
                              <w:spacing w:val="-4"/>
                              <w:sz w:val="20"/>
                            </w:rPr>
                            <w:t xml:space="preserve"> </w:t>
                          </w:r>
                          <w:r>
                            <w:rPr>
                              <w:sz w:val="20"/>
                            </w:rPr>
                            <w:t>Blue</w:t>
                          </w:r>
                          <w:r>
                            <w:rPr>
                              <w:spacing w:val="-4"/>
                              <w:sz w:val="20"/>
                            </w:rPr>
                            <w:t xml:space="preserve"> </w:t>
                          </w:r>
                          <w:r>
                            <w:rPr>
                              <w:sz w:val="20"/>
                            </w:rPr>
                            <w:t>Care</w:t>
                          </w:r>
                          <w:r>
                            <w:rPr>
                              <w:spacing w:val="-4"/>
                              <w:sz w:val="20"/>
                            </w:rPr>
                            <w:t xml:space="preserve"> </w:t>
                          </w:r>
                          <w:r>
                            <w:rPr>
                              <w:spacing w:val="-2"/>
                              <w:sz w:val="20"/>
                            </w:rPr>
                            <w:t>Network</w:t>
                          </w:r>
                        </w:p>
                      </w:txbxContent>
                    </wps:txbx>
                    <wps:bodyPr wrap="square" lIns="0" tIns="0" rIns="0" bIns="0" rtlCol="0">
                      <a:noAutofit/>
                    </wps:bodyPr>
                  </wps:wsp>
                </a:graphicData>
              </a:graphic>
            </wp:anchor>
          </w:drawing>
        </mc:Choice>
        <mc:Fallback>
          <w:pict>
            <v:shapetype w14:anchorId="2C14818B" id="_x0000_t202" coordsize="21600,21600" o:spt="202" path="m,l,21600r21600,l21600,xe">
              <v:stroke joinstyle="miter"/>
              <v:path gradientshapeok="t" o:connecttype="rect"/>
            </v:shapetype>
            <v:shape id="Textbox 1" o:spid="_x0000_s1027" type="#_x0000_t202" style="position:absolute;margin-left:89pt;margin-top:732.4pt;width:109.45pt;height:24.75pt;z-index:-1581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" filled="f" stroked="f">
              <v:textbox inset="0,0,0,0">
                <w:txbxContent>
                  <w:p w14:paraId="5DD3491F" w14:textId="77777777" w:rsidR="00FB4788" w:rsidRDefault="00000000">
                    <w:pPr>
                      <w:spacing w:before="19"/>
                      <w:ind w:left="20"/>
                      <w:rPr>
                        <w:sz w:val="20"/>
                      </w:rPr>
                    </w:pPr>
                    <w:r>
                      <w:rPr>
                        <w:spacing w:val="-2"/>
                        <w:sz w:val="20"/>
                      </w:rPr>
                      <w:t>CF19884</w:t>
                    </w:r>
                  </w:p>
                  <w:p w14:paraId="0DA922C1" w14:textId="77777777" w:rsidR="00FB4788" w:rsidRDefault="00000000">
                    <w:pPr>
                      <w:spacing w:before="1"/>
                      <w:ind w:left="20"/>
                      <w:rPr>
                        <w:sz w:val="20"/>
                      </w:rPr>
                    </w:pPr>
                    <w:r>
                      <w:rPr>
                        <w:sz w:val="20"/>
                      </w:rPr>
                      <w:t>©</w:t>
                    </w:r>
                    <w:r>
                      <w:rPr>
                        <w:spacing w:val="-5"/>
                        <w:sz w:val="20"/>
                      </w:rPr>
                      <w:t xml:space="preserve"> </w:t>
                    </w:r>
                    <w:r>
                      <w:rPr>
                        <w:sz w:val="20"/>
                      </w:rPr>
                      <w:t>2023</w:t>
                    </w:r>
                    <w:r>
                      <w:rPr>
                        <w:spacing w:val="-4"/>
                        <w:sz w:val="20"/>
                      </w:rPr>
                      <w:t xml:space="preserve"> </w:t>
                    </w:r>
                    <w:r>
                      <w:rPr>
                        <w:sz w:val="20"/>
                      </w:rPr>
                      <w:t>Blue</w:t>
                    </w:r>
                    <w:r>
                      <w:rPr>
                        <w:spacing w:val="-4"/>
                        <w:sz w:val="20"/>
                      </w:rPr>
                      <w:t xml:space="preserve"> </w:t>
                    </w:r>
                    <w:r>
                      <w:rPr>
                        <w:sz w:val="20"/>
                      </w:rPr>
                      <w:t>Care</w:t>
                    </w:r>
                    <w:r>
                      <w:rPr>
                        <w:spacing w:val="-4"/>
                        <w:sz w:val="20"/>
                      </w:rPr>
                      <w:t xml:space="preserve"> </w:t>
                    </w:r>
                    <w:r>
                      <w:rPr>
                        <w:spacing w:val="-2"/>
                        <w:sz w:val="20"/>
                      </w:rPr>
                      <w:t>Network</w:t>
                    </w:r>
                  </w:p>
                </w:txbxContent>
              </v:textbox>
              <w10:wrap anchorx="page" anchory="page"/>
            </v:shape>
          </w:pict>
        </mc:Fallback>
      </mc:AlternateContent>
    </w:r>
    <w:r>
      <w:rPr>
        <w:noProof/>
        <w:sz w:val="20"/>
      </w:rPr>
      <mc:AlternateContent>
        <mc:Choice Requires="wps">
          <w:drawing>
            <wp:anchor distT="0" distB="0" distL="0" distR="0" simplePos="0" relativeHeight="487502848" behindDoc="1" locked="0" layoutInCell="1" allowOverlap="1" wp14:anchorId="72584CBE" wp14:editId="40850664">
              <wp:simplePos x="0" y="0"/>
              <wp:positionH relativeFrom="page">
                <wp:posOffset>3515995</wp:posOffset>
              </wp:positionH>
              <wp:positionV relativeFrom="page">
                <wp:posOffset>9301575</wp:posOffset>
              </wp:positionV>
              <wp:extent cx="706755" cy="1695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 cy="169545"/>
                      </a:xfrm>
                      <a:prstGeom prst="rect">
                        <a:avLst/>
                      </a:prstGeom>
                    </wps:spPr>
                    <wps:txbx>
                      <w:txbxContent>
                        <w:p w14:paraId="1AE79CDE" w14:textId="77777777" w:rsidR="00FB4788" w:rsidRDefault="00000000">
                          <w:pPr>
                            <w:spacing w:before="19"/>
                            <w:ind w:left="20"/>
                            <w:rPr>
                              <w:sz w:val="20"/>
                            </w:rPr>
                          </w:pPr>
                          <w:r>
                            <w:rPr>
                              <w:sz w:val="20"/>
                            </w:rPr>
                            <w:t>January</w:t>
                          </w:r>
                          <w:r>
                            <w:rPr>
                              <w:spacing w:val="-7"/>
                              <w:sz w:val="20"/>
                            </w:rPr>
                            <w:t xml:space="preserve"> </w:t>
                          </w:r>
                          <w:r>
                            <w:rPr>
                              <w:spacing w:val="-4"/>
                              <w:sz w:val="20"/>
                            </w:rPr>
                            <w:t>2024</w:t>
                          </w:r>
                        </w:p>
                      </w:txbxContent>
                    </wps:txbx>
                    <wps:bodyPr wrap="square" lIns="0" tIns="0" rIns="0" bIns="0" rtlCol="0">
                      <a:noAutofit/>
                    </wps:bodyPr>
                  </wps:wsp>
                </a:graphicData>
              </a:graphic>
            </wp:anchor>
          </w:drawing>
        </mc:Choice>
        <mc:Fallback>
          <w:pict>
            <v:shape w14:anchorId="72584CBE" id="Textbox 2" o:spid="_x0000_s1028" type="#_x0000_t202" style="position:absolute;margin-left:276.85pt;margin-top:732.4pt;width:55.65pt;height:13.35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" filled="f" stroked="f">
              <v:textbox inset="0,0,0,0">
                <w:txbxContent>
                  <w:p w14:paraId="1AE79CDE" w14:textId="77777777" w:rsidR="00FB4788" w:rsidRDefault="00000000">
                    <w:pPr>
                      <w:spacing w:before="19"/>
                      <w:ind w:left="20"/>
                      <w:rPr>
                        <w:sz w:val="20"/>
                      </w:rPr>
                    </w:pPr>
                    <w:r>
                      <w:rPr>
                        <w:sz w:val="20"/>
                      </w:rPr>
                      <w:t>January</w:t>
                    </w:r>
                    <w:r>
                      <w:rPr>
                        <w:spacing w:val="-7"/>
                        <w:sz w:val="20"/>
                      </w:rPr>
                      <w:t xml:space="preserve"> </w:t>
                    </w:r>
                    <w:r>
                      <w:rPr>
                        <w:spacing w:val="-4"/>
                        <w:sz w:val="20"/>
                      </w:rPr>
                      <w:t>2024</w:t>
                    </w:r>
                  </w:p>
                </w:txbxContent>
              </v:textbox>
              <w10:wrap anchorx="page" anchory="page"/>
            </v:shape>
          </w:pict>
        </mc:Fallback>
      </mc:AlternateContent>
    </w:r>
    <w:r>
      <w:rPr>
        <w:noProof/>
        <w:sz w:val="20"/>
      </w:rPr>
      <mc:AlternateContent>
        <mc:Choice Requires="wps">
          <w:drawing>
            <wp:anchor distT="0" distB="0" distL="0" distR="0" simplePos="0" relativeHeight="487503360" behindDoc="1" locked="0" layoutInCell="1" allowOverlap="1" wp14:anchorId="4A52FD6C" wp14:editId="6CD102EE">
              <wp:simplePos x="0" y="0"/>
              <wp:positionH relativeFrom="page">
                <wp:posOffset>6101334</wp:posOffset>
              </wp:positionH>
              <wp:positionV relativeFrom="page">
                <wp:posOffset>9301575</wp:posOffset>
              </wp:positionV>
              <wp:extent cx="500380" cy="1695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380" cy="169545"/>
                      </a:xfrm>
                      <a:prstGeom prst="rect">
                        <a:avLst/>
                      </a:prstGeom>
                    </wps:spPr>
                    <wps:txbx>
                      <w:txbxContent>
                        <w:p w14:paraId="53B36218" w14:textId="77777777" w:rsidR="00FB4788" w:rsidRDefault="00000000">
                          <w:pPr>
                            <w:spacing w:before="19"/>
                            <w:ind w:left="20"/>
                            <w:rPr>
                              <w:sz w:val="20"/>
                            </w:rPr>
                          </w:pPr>
                          <w:r>
                            <w:rPr>
                              <w:spacing w:val="-2"/>
                              <w:sz w:val="20"/>
                            </w:rPr>
                            <w:t>HGC24F</w:t>
                          </w:r>
                        </w:p>
                      </w:txbxContent>
                    </wps:txbx>
                    <wps:bodyPr wrap="square" lIns="0" tIns="0" rIns="0" bIns="0" rtlCol="0">
                      <a:noAutofit/>
                    </wps:bodyPr>
                  </wps:wsp>
                </a:graphicData>
              </a:graphic>
            </wp:anchor>
          </w:drawing>
        </mc:Choice>
        <mc:Fallback>
          <w:pict>
            <v:shape w14:anchorId="4A52FD6C" id="Textbox 3" o:spid="_x0000_s1029" type="#_x0000_t202" style="position:absolute;margin-left:480.4pt;margin-top:732.4pt;width:39.4pt;height:13.35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" filled="f" stroked="f">
              <v:textbox inset="0,0,0,0">
                <w:txbxContent>
                  <w:p w14:paraId="53B36218" w14:textId="77777777" w:rsidR="00FB4788" w:rsidRDefault="00000000">
                    <w:pPr>
                      <w:spacing w:before="19"/>
                      <w:ind w:left="20"/>
                      <w:rPr>
                        <w:sz w:val="20"/>
                      </w:rPr>
                    </w:pPr>
                    <w:r>
                      <w:rPr>
                        <w:spacing w:val="-2"/>
                        <w:sz w:val="20"/>
                      </w:rPr>
                      <w:t>HGC24F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F7C9" w14:textId="77777777" w:rsidR="0013255F" w:rsidRDefault="0013255F">
      <w:r>
        <w:separator/>
      </w:r>
    </w:p>
  </w:footnote>
  <w:footnote w:type="continuationSeparator" w:id="0">
    <w:p w14:paraId="7D5F47FC" w14:textId="77777777" w:rsidR="0013255F" w:rsidRDefault="00132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724F4"/>
    <w:multiLevelType w:val="hybridMultilevel"/>
    <w:tmpl w:val="A8BA906E"/>
    <w:lvl w:ilvl="0" w:tplc="7076BA1C">
      <w:numFmt w:val="bullet"/>
      <w:lvlText w:val=""/>
      <w:lvlJc w:val="left"/>
      <w:pPr>
        <w:ind w:left="827" w:hanging="360"/>
      </w:pPr>
      <w:rPr>
        <w:rFonts w:ascii="Symbol" w:eastAsia="Symbol" w:hAnsi="Symbol" w:cs="Symbol" w:hint="default"/>
        <w:b w:val="0"/>
        <w:bCs w:val="0"/>
        <w:i w:val="0"/>
        <w:iCs w:val="0"/>
        <w:color w:val="212121"/>
        <w:spacing w:val="0"/>
        <w:w w:val="99"/>
        <w:sz w:val="20"/>
        <w:szCs w:val="20"/>
        <w:lang w:val="en-US" w:eastAsia="en-US" w:bidi="ar-SA"/>
      </w:rPr>
    </w:lvl>
    <w:lvl w:ilvl="1" w:tplc="3C7016F2">
      <w:numFmt w:val="bullet"/>
      <w:lvlText w:val="•"/>
      <w:lvlJc w:val="left"/>
      <w:pPr>
        <w:ind w:left="1140" w:hanging="360"/>
      </w:pPr>
      <w:rPr>
        <w:rFonts w:hint="default"/>
        <w:lang w:val="en-US" w:eastAsia="en-US" w:bidi="ar-SA"/>
      </w:rPr>
    </w:lvl>
    <w:lvl w:ilvl="2" w:tplc="909651BC">
      <w:numFmt w:val="bullet"/>
      <w:lvlText w:val="•"/>
      <w:lvlJc w:val="left"/>
      <w:pPr>
        <w:ind w:left="1461" w:hanging="360"/>
      </w:pPr>
      <w:rPr>
        <w:rFonts w:hint="default"/>
        <w:lang w:val="en-US" w:eastAsia="en-US" w:bidi="ar-SA"/>
      </w:rPr>
    </w:lvl>
    <w:lvl w:ilvl="3" w:tplc="282EB07C">
      <w:numFmt w:val="bullet"/>
      <w:lvlText w:val="•"/>
      <w:lvlJc w:val="left"/>
      <w:pPr>
        <w:ind w:left="1782" w:hanging="360"/>
      </w:pPr>
      <w:rPr>
        <w:rFonts w:hint="default"/>
        <w:lang w:val="en-US" w:eastAsia="en-US" w:bidi="ar-SA"/>
      </w:rPr>
    </w:lvl>
    <w:lvl w:ilvl="4" w:tplc="2BE0B9B8">
      <w:numFmt w:val="bullet"/>
      <w:lvlText w:val="•"/>
      <w:lvlJc w:val="left"/>
      <w:pPr>
        <w:ind w:left="2102" w:hanging="360"/>
      </w:pPr>
      <w:rPr>
        <w:rFonts w:hint="default"/>
        <w:lang w:val="en-US" w:eastAsia="en-US" w:bidi="ar-SA"/>
      </w:rPr>
    </w:lvl>
    <w:lvl w:ilvl="5" w:tplc="6F64C528">
      <w:numFmt w:val="bullet"/>
      <w:lvlText w:val="•"/>
      <w:lvlJc w:val="left"/>
      <w:pPr>
        <w:ind w:left="2423" w:hanging="360"/>
      </w:pPr>
      <w:rPr>
        <w:rFonts w:hint="default"/>
        <w:lang w:val="en-US" w:eastAsia="en-US" w:bidi="ar-SA"/>
      </w:rPr>
    </w:lvl>
    <w:lvl w:ilvl="6" w:tplc="08DC220C">
      <w:numFmt w:val="bullet"/>
      <w:lvlText w:val="•"/>
      <w:lvlJc w:val="left"/>
      <w:pPr>
        <w:ind w:left="2744" w:hanging="360"/>
      </w:pPr>
      <w:rPr>
        <w:rFonts w:hint="default"/>
        <w:lang w:val="en-US" w:eastAsia="en-US" w:bidi="ar-SA"/>
      </w:rPr>
    </w:lvl>
    <w:lvl w:ilvl="7" w:tplc="981E23C6">
      <w:numFmt w:val="bullet"/>
      <w:lvlText w:val="•"/>
      <w:lvlJc w:val="left"/>
      <w:pPr>
        <w:ind w:left="3064" w:hanging="360"/>
      </w:pPr>
      <w:rPr>
        <w:rFonts w:hint="default"/>
        <w:lang w:val="en-US" w:eastAsia="en-US" w:bidi="ar-SA"/>
      </w:rPr>
    </w:lvl>
    <w:lvl w:ilvl="8" w:tplc="E9FE520C">
      <w:numFmt w:val="bullet"/>
      <w:lvlText w:val="•"/>
      <w:lvlJc w:val="left"/>
      <w:pPr>
        <w:ind w:left="3385" w:hanging="360"/>
      </w:pPr>
      <w:rPr>
        <w:rFonts w:hint="default"/>
        <w:lang w:val="en-US" w:eastAsia="en-US" w:bidi="ar-SA"/>
      </w:rPr>
    </w:lvl>
  </w:abstractNum>
  <w:abstractNum w:abstractNumId="1" w15:restartNumberingAfterBreak="0">
    <w:nsid w:val="347063BF"/>
    <w:multiLevelType w:val="hybridMultilevel"/>
    <w:tmpl w:val="CEC04C2E"/>
    <w:lvl w:ilvl="0" w:tplc="03F056F2">
      <w:numFmt w:val="bullet"/>
      <w:lvlText w:val=""/>
      <w:lvlJc w:val="left"/>
      <w:pPr>
        <w:ind w:left="467" w:hanging="360"/>
      </w:pPr>
      <w:rPr>
        <w:rFonts w:ascii="Symbol" w:eastAsia="Symbol" w:hAnsi="Symbol" w:cs="Symbol" w:hint="default"/>
        <w:b w:val="0"/>
        <w:bCs w:val="0"/>
        <w:i w:val="0"/>
        <w:iCs w:val="0"/>
        <w:color w:val="212121"/>
        <w:spacing w:val="0"/>
        <w:w w:val="99"/>
        <w:sz w:val="20"/>
        <w:szCs w:val="20"/>
        <w:lang w:val="en-US" w:eastAsia="en-US" w:bidi="ar-SA"/>
      </w:rPr>
    </w:lvl>
    <w:lvl w:ilvl="1" w:tplc="F4CCD15E">
      <w:numFmt w:val="bullet"/>
      <w:lvlText w:val="•"/>
      <w:lvlJc w:val="left"/>
      <w:pPr>
        <w:ind w:left="852" w:hanging="360"/>
      </w:pPr>
      <w:rPr>
        <w:rFonts w:hint="default"/>
        <w:lang w:val="en-US" w:eastAsia="en-US" w:bidi="ar-SA"/>
      </w:rPr>
    </w:lvl>
    <w:lvl w:ilvl="2" w:tplc="B0D093B4">
      <w:numFmt w:val="bullet"/>
      <w:lvlText w:val="•"/>
      <w:lvlJc w:val="left"/>
      <w:pPr>
        <w:ind w:left="1244" w:hanging="360"/>
      </w:pPr>
      <w:rPr>
        <w:rFonts w:hint="default"/>
        <w:lang w:val="en-US" w:eastAsia="en-US" w:bidi="ar-SA"/>
      </w:rPr>
    </w:lvl>
    <w:lvl w:ilvl="3" w:tplc="CFA21898">
      <w:numFmt w:val="bullet"/>
      <w:lvlText w:val="•"/>
      <w:lvlJc w:val="left"/>
      <w:pPr>
        <w:ind w:left="1636" w:hanging="360"/>
      </w:pPr>
      <w:rPr>
        <w:rFonts w:hint="default"/>
        <w:lang w:val="en-US" w:eastAsia="en-US" w:bidi="ar-SA"/>
      </w:rPr>
    </w:lvl>
    <w:lvl w:ilvl="4" w:tplc="CE9021F6">
      <w:numFmt w:val="bullet"/>
      <w:lvlText w:val="•"/>
      <w:lvlJc w:val="left"/>
      <w:pPr>
        <w:ind w:left="2028" w:hanging="360"/>
      </w:pPr>
      <w:rPr>
        <w:rFonts w:hint="default"/>
        <w:lang w:val="en-US" w:eastAsia="en-US" w:bidi="ar-SA"/>
      </w:rPr>
    </w:lvl>
    <w:lvl w:ilvl="5" w:tplc="4A983D5E">
      <w:numFmt w:val="bullet"/>
      <w:lvlText w:val="•"/>
      <w:lvlJc w:val="left"/>
      <w:pPr>
        <w:ind w:left="2420" w:hanging="360"/>
      </w:pPr>
      <w:rPr>
        <w:rFonts w:hint="default"/>
        <w:lang w:val="en-US" w:eastAsia="en-US" w:bidi="ar-SA"/>
      </w:rPr>
    </w:lvl>
    <w:lvl w:ilvl="6" w:tplc="A2AAE4BA">
      <w:numFmt w:val="bullet"/>
      <w:lvlText w:val="•"/>
      <w:lvlJc w:val="left"/>
      <w:pPr>
        <w:ind w:left="2812" w:hanging="360"/>
      </w:pPr>
      <w:rPr>
        <w:rFonts w:hint="default"/>
        <w:lang w:val="en-US" w:eastAsia="en-US" w:bidi="ar-SA"/>
      </w:rPr>
    </w:lvl>
    <w:lvl w:ilvl="7" w:tplc="65060006">
      <w:numFmt w:val="bullet"/>
      <w:lvlText w:val="•"/>
      <w:lvlJc w:val="left"/>
      <w:pPr>
        <w:ind w:left="3204" w:hanging="360"/>
      </w:pPr>
      <w:rPr>
        <w:rFonts w:hint="default"/>
        <w:lang w:val="en-US" w:eastAsia="en-US" w:bidi="ar-SA"/>
      </w:rPr>
    </w:lvl>
    <w:lvl w:ilvl="8" w:tplc="5468770E">
      <w:numFmt w:val="bullet"/>
      <w:lvlText w:val="•"/>
      <w:lvlJc w:val="left"/>
      <w:pPr>
        <w:ind w:left="3596" w:hanging="360"/>
      </w:pPr>
      <w:rPr>
        <w:rFonts w:hint="default"/>
        <w:lang w:val="en-US" w:eastAsia="en-US" w:bidi="ar-SA"/>
      </w:rPr>
    </w:lvl>
  </w:abstractNum>
  <w:abstractNum w:abstractNumId="2" w15:restartNumberingAfterBreak="0">
    <w:nsid w:val="42BC6CFF"/>
    <w:multiLevelType w:val="hybridMultilevel"/>
    <w:tmpl w:val="67E8CE70"/>
    <w:lvl w:ilvl="0" w:tplc="5CEAE07E">
      <w:numFmt w:val="bullet"/>
      <w:lvlText w:val=""/>
      <w:lvlJc w:val="left"/>
      <w:pPr>
        <w:ind w:left="467" w:hanging="360"/>
      </w:pPr>
      <w:rPr>
        <w:rFonts w:ascii="Symbol" w:eastAsia="Symbol" w:hAnsi="Symbol" w:cs="Symbol" w:hint="default"/>
        <w:b w:val="0"/>
        <w:bCs w:val="0"/>
        <w:i w:val="0"/>
        <w:iCs w:val="0"/>
        <w:color w:val="212121"/>
        <w:spacing w:val="0"/>
        <w:w w:val="99"/>
        <w:sz w:val="20"/>
        <w:szCs w:val="20"/>
        <w:lang w:val="en-US" w:eastAsia="en-US" w:bidi="ar-SA"/>
      </w:rPr>
    </w:lvl>
    <w:lvl w:ilvl="1" w:tplc="C2A23A06">
      <w:numFmt w:val="bullet"/>
      <w:lvlText w:val="•"/>
      <w:lvlJc w:val="left"/>
      <w:pPr>
        <w:ind w:left="852" w:hanging="360"/>
      </w:pPr>
      <w:rPr>
        <w:rFonts w:hint="default"/>
        <w:lang w:val="en-US" w:eastAsia="en-US" w:bidi="ar-SA"/>
      </w:rPr>
    </w:lvl>
    <w:lvl w:ilvl="2" w:tplc="759C7E74">
      <w:numFmt w:val="bullet"/>
      <w:lvlText w:val="•"/>
      <w:lvlJc w:val="left"/>
      <w:pPr>
        <w:ind w:left="1244" w:hanging="360"/>
      </w:pPr>
      <w:rPr>
        <w:rFonts w:hint="default"/>
        <w:lang w:val="en-US" w:eastAsia="en-US" w:bidi="ar-SA"/>
      </w:rPr>
    </w:lvl>
    <w:lvl w:ilvl="3" w:tplc="8B907670">
      <w:numFmt w:val="bullet"/>
      <w:lvlText w:val="•"/>
      <w:lvlJc w:val="left"/>
      <w:pPr>
        <w:ind w:left="1636" w:hanging="360"/>
      </w:pPr>
      <w:rPr>
        <w:rFonts w:hint="default"/>
        <w:lang w:val="en-US" w:eastAsia="en-US" w:bidi="ar-SA"/>
      </w:rPr>
    </w:lvl>
    <w:lvl w:ilvl="4" w:tplc="0152FA0A">
      <w:numFmt w:val="bullet"/>
      <w:lvlText w:val="•"/>
      <w:lvlJc w:val="left"/>
      <w:pPr>
        <w:ind w:left="2028" w:hanging="360"/>
      </w:pPr>
      <w:rPr>
        <w:rFonts w:hint="default"/>
        <w:lang w:val="en-US" w:eastAsia="en-US" w:bidi="ar-SA"/>
      </w:rPr>
    </w:lvl>
    <w:lvl w:ilvl="5" w:tplc="ED9AF37A">
      <w:numFmt w:val="bullet"/>
      <w:lvlText w:val="•"/>
      <w:lvlJc w:val="left"/>
      <w:pPr>
        <w:ind w:left="2420" w:hanging="360"/>
      </w:pPr>
      <w:rPr>
        <w:rFonts w:hint="default"/>
        <w:lang w:val="en-US" w:eastAsia="en-US" w:bidi="ar-SA"/>
      </w:rPr>
    </w:lvl>
    <w:lvl w:ilvl="6" w:tplc="14844A60">
      <w:numFmt w:val="bullet"/>
      <w:lvlText w:val="•"/>
      <w:lvlJc w:val="left"/>
      <w:pPr>
        <w:ind w:left="2812" w:hanging="360"/>
      </w:pPr>
      <w:rPr>
        <w:rFonts w:hint="default"/>
        <w:lang w:val="en-US" w:eastAsia="en-US" w:bidi="ar-SA"/>
      </w:rPr>
    </w:lvl>
    <w:lvl w:ilvl="7" w:tplc="B0A06AB6">
      <w:numFmt w:val="bullet"/>
      <w:lvlText w:val="•"/>
      <w:lvlJc w:val="left"/>
      <w:pPr>
        <w:ind w:left="3204" w:hanging="360"/>
      </w:pPr>
      <w:rPr>
        <w:rFonts w:hint="default"/>
        <w:lang w:val="en-US" w:eastAsia="en-US" w:bidi="ar-SA"/>
      </w:rPr>
    </w:lvl>
    <w:lvl w:ilvl="8" w:tplc="4372E8CC">
      <w:numFmt w:val="bullet"/>
      <w:lvlText w:val="•"/>
      <w:lvlJc w:val="left"/>
      <w:pPr>
        <w:ind w:left="3596" w:hanging="360"/>
      </w:pPr>
      <w:rPr>
        <w:rFonts w:hint="default"/>
        <w:lang w:val="en-US" w:eastAsia="en-US" w:bidi="ar-SA"/>
      </w:rPr>
    </w:lvl>
  </w:abstractNum>
  <w:abstractNum w:abstractNumId="3" w15:restartNumberingAfterBreak="0">
    <w:nsid w:val="5F2E2D41"/>
    <w:multiLevelType w:val="hybridMultilevel"/>
    <w:tmpl w:val="91B2E1AC"/>
    <w:lvl w:ilvl="0" w:tplc="05641298">
      <w:numFmt w:val="bullet"/>
      <w:lvlText w:val=""/>
      <w:lvlJc w:val="left"/>
      <w:pPr>
        <w:ind w:left="827" w:hanging="360"/>
      </w:pPr>
      <w:rPr>
        <w:rFonts w:ascii="Symbol" w:eastAsia="Symbol" w:hAnsi="Symbol" w:cs="Symbol" w:hint="default"/>
        <w:b w:val="0"/>
        <w:bCs w:val="0"/>
        <w:i w:val="0"/>
        <w:iCs w:val="0"/>
        <w:color w:val="212121"/>
        <w:spacing w:val="0"/>
        <w:w w:val="99"/>
        <w:sz w:val="20"/>
        <w:szCs w:val="20"/>
        <w:lang w:val="en-US" w:eastAsia="en-US" w:bidi="ar-SA"/>
      </w:rPr>
    </w:lvl>
    <w:lvl w:ilvl="1" w:tplc="BC34C14E">
      <w:numFmt w:val="bullet"/>
      <w:lvlText w:val="•"/>
      <w:lvlJc w:val="left"/>
      <w:pPr>
        <w:ind w:left="1140" w:hanging="360"/>
      </w:pPr>
      <w:rPr>
        <w:rFonts w:hint="default"/>
        <w:lang w:val="en-US" w:eastAsia="en-US" w:bidi="ar-SA"/>
      </w:rPr>
    </w:lvl>
    <w:lvl w:ilvl="2" w:tplc="85C2FF7C">
      <w:numFmt w:val="bullet"/>
      <w:lvlText w:val="•"/>
      <w:lvlJc w:val="left"/>
      <w:pPr>
        <w:ind w:left="1461" w:hanging="360"/>
      </w:pPr>
      <w:rPr>
        <w:rFonts w:hint="default"/>
        <w:lang w:val="en-US" w:eastAsia="en-US" w:bidi="ar-SA"/>
      </w:rPr>
    </w:lvl>
    <w:lvl w:ilvl="3" w:tplc="CD76CE08">
      <w:numFmt w:val="bullet"/>
      <w:lvlText w:val="•"/>
      <w:lvlJc w:val="left"/>
      <w:pPr>
        <w:ind w:left="1782" w:hanging="360"/>
      </w:pPr>
      <w:rPr>
        <w:rFonts w:hint="default"/>
        <w:lang w:val="en-US" w:eastAsia="en-US" w:bidi="ar-SA"/>
      </w:rPr>
    </w:lvl>
    <w:lvl w:ilvl="4" w:tplc="87D6900A">
      <w:numFmt w:val="bullet"/>
      <w:lvlText w:val="•"/>
      <w:lvlJc w:val="left"/>
      <w:pPr>
        <w:ind w:left="2102" w:hanging="360"/>
      </w:pPr>
      <w:rPr>
        <w:rFonts w:hint="default"/>
        <w:lang w:val="en-US" w:eastAsia="en-US" w:bidi="ar-SA"/>
      </w:rPr>
    </w:lvl>
    <w:lvl w:ilvl="5" w:tplc="3648EEC2">
      <w:numFmt w:val="bullet"/>
      <w:lvlText w:val="•"/>
      <w:lvlJc w:val="left"/>
      <w:pPr>
        <w:ind w:left="2423" w:hanging="360"/>
      </w:pPr>
      <w:rPr>
        <w:rFonts w:hint="default"/>
        <w:lang w:val="en-US" w:eastAsia="en-US" w:bidi="ar-SA"/>
      </w:rPr>
    </w:lvl>
    <w:lvl w:ilvl="6" w:tplc="258839B0">
      <w:numFmt w:val="bullet"/>
      <w:lvlText w:val="•"/>
      <w:lvlJc w:val="left"/>
      <w:pPr>
        <w:ind w:left="2744" w:hanging="360"/>
      </w:pPr>
      <w:rPr>
        <w:rFonts w:hint="default"/>
        <w:lang w:val="en-US" w:eastAsia="en-US" w:bidi="ar-SA"/>
      </w:rPr>
    </w:lvl>
    <w:lvl w:ilvl="7" w:tplc="9514CDCA">
      <w:numFmt w:val="bullet"/>
      <w:lvlText w:val="•"/>
      <w:lvlJc w:val="left"/>
      <w:pPr>
        <w:ind w:left="3064" w:hanging="360"/>
      </w:pPr>
      <w:rPr>
        <w:rFonts w:hint="default"/>
        <w:lang w:val="en-US" w:eastAsia="en-US" w:bidi="ar-SA"/>
      </w:rPr>
    </w:lvl>
    <w:lvl w:ilvl="8" w:tplc="448E6B02">
      <w:numFmt w:val="bullet"/>
      <w:lvlText w:val="•"/>
      <w:lvlJc w:val="left"/>
      <w:pPr>
        <w:ind w:left="3385" w:hanging="360"/>
      </w:pPr>
      <w:rPr>
        <w:rFonts w:hint="default"/>
        <w:lang w:val="en-US" w:eastAsia="en-US" w:bidi="ar-SA"/>
      </w:rPr>
    </w:lvl>
  </w:abstractNum>
  <w:abstractNum w:abstractNumId="4" w15:restartNumberingAfterBreak="0">
    <w:nsid w:val="73C52BDC"/>
    <w:multiLevelType w:val="hybridMultilevel"/>
    <w:tmpl w:val="C472ED1E"/>
    <w:lvl w:ilvl="0" w:tplc="5FFE269C">
      <w:numFmt w:val="bullet"/>
      <w:lvlText w:val=""/>
      <w:lvlJc w:val="left"/>
      <w:pPr>
        <w:ind w:left="720" w:hanging="360"/>
      </w:pPr>
      <w:rPr>
        <w:rFonts w:ascii="Symbol" w:eastAsia="Symbol" w:hAnsi="Symbol" w:cs="Symbol" w:hint="default"/>
        <w:spacing w:val="0"/>
        <w:w w:val="100"/>
        <w:lang w:val="en-US" w:eastAsia="en-US" w:bidi="ar-SA"/>
      </w:rPr>
    </w:lvl>
    <w:lvl w:ilvl="1" w:tplc="A54E54B6">
      <w:numFmt w:val="bullet"/>
      <w:lvlText w:val="o"/>
      <w:lvlJc w:val="left"/>
      <w:pPr>
        <w:ind w:left="1651" w:hanging="360"/>
      </w:pPr>
      <w:rPr>
        <w:rFonts w:ascii="Courier New" w:eastAsia="Courier New" w:hAnsi="Courier New" w:cs="Courier New" w:hint="default"/>
        <w:b w:val="0"/>
        <w:bCs w:val="0"/>
        <w:i w:val="0"/>
        <w:iCs w:val="0"/>
        <w:spacing w:val="0"/>
        <w:w w:val="100"/>
        <w:sz w:val="24"/>
        <w:szCs w:val="24"/>
        <w:lang w:val="en-US" w:eastAsia="en-US" w:bidi="ar-SA"/>
      </w:rPr>
    </w:lvl>
    <w:lvl w:ilvl="2" w:tplc="5C28C3E6">
      <w:numFmt w:val="bullet"/>
      <w:lvlText w:val="•"/>
      <w:lvlJc w:val="left"/>
      <w:pPr>
        <w:ind w:left="2475" w:hanging="360"/>
      </w:pPr>
      <w:rPr>
        <w:rFonts w:hint="default"/>
        <w:lang w:val="en-US" w:eastAsia="en-US" w:bidi="ar-SA"/>
      </w:rPr>
    </w:lvl>
    <w:lvl w:ilvl="3" w:tplc="DF4C0A7C">
      <w:numFmt w:val="bullet"/>
      <w:lvlText w:val="•"/>
      <w:lvlJc w:val="left"/>
      <w:pPr>
        <w:ind w:left="3291" w:hanging="360"/>
      </w:pPr>
      <w:rPr>
        <w:rFonts w:hint="default"/>
        <w:lang w:val="en-US" w:eastAsia="en-US" w:bidi="ar-SA"/>
      </w:rPr>
    </w:lvl>
    <w:lvl w:ilvl="4" w:tplc="A8460DD6">
      <w:numFmt w:val="bullet"/>
      <w:lvlText w:val="•"/>
      <w:lvlJc w:val="left"/>
      <w:pPr>
        <w:ind w:left="4106" w:hanging="360"/>
      </w:pPr>
      <w:rPr>
        <w:rFonts w:hint="default"/>
        <w:lang w:val="en-US" w:eastAsia="en-US" w:bidi="ar-SA"/>
      </w:rPr>
    </w:lvl>
    <w:lvl w:ilvl="5" w:tplc="34EA746E">
      <w:numFmt w:val="bullet"/>
      <w:lvlText w:val="•"/>
      <w:lvlJc w:val="left"/>
      <w:pPr>
        <w:ind w:left="4922" w:hanging="360"/>
      </w:pPr>
      <w:rPr>
        <w:rFonts w:hint="default"/>
        <w:lang w:val="en-US" w:eastAsia="en-US" w:bidi="ar-SA"/>
      </w:rPr>
    </w:lvl>
    <w:lvl w:ilvl="6" w:tplc="327ADD92">
      <w:numFmt w:val="bullet"/>
      <w:lvlText w:val="•"/>
      <w:lvlJc w:val="left"/>
      <w:pPr>
        <w:ind w:left="5737" w:hanging="360"/>
      </w:pPr>
      <w:rPr>
        <w:rFonts w:hint="default"/>
        <w:lang w:val="en-US" w:eastAsia="en-US" w:bidi="ar-SA"/>
      </w:rPr>
    </w:lvl>
    <w:lvl w:ilvl="7" w:tplc="C920879A">
      <w:numFmt w:val="bullet"/>
      <w:lvlText w:val="•"/>
      <w:lvlJc w:val="left"/>
      <w:pPr>
        <w:ind w:left="6553" w:hanging="360"/>
      </w:pPr>
      <w:rPr>
        <w:rFonts w:hint="default"/>
        <w:lang w:val="en-US" w:eastAsia="en-US" w:bidi="ar-SA"/>
      </w:rPr>
    </w:lvl>
    <w:lvl w:ilvl="8" w:tplc="B7EC77EC">
      <w:numFmt w:val="bullet"/>
      <w:lvlText w:val="•"/>
      <w:lvlJc w:val="left"/>
      <w:pPr>
        <w:ind w:left="7368" w:hanging="360"/>
      </w:pPr>
      <w:rPr>
        <w:rFonts w:hint="default"/>
        <w:lang w:val="en-US" w:eastAsia="en-US" w:bidi="ar-SA"/>
      </w:rPr>
    </w:lvl>
  </w:abstractNum>
  <w:num w:numId="1" w16cid:durableId="528378421">
    <w:abstractNumId w:val="1"/>
  </w:num>
  <w:num w:numId="2" w16cid:durableId="1654260693">
    <w:abstractNumId w:val="3"/>
  </w:num>
  <w:num w:numId="3" w16cid:durableId="432870154">
    <w:abstractNumId w:val="2"/>
  </w:num>
  <w:num w:numId="4" w16cid:durableId="1777629620">
    <w:abstractNumId w:val="0"/>
  </w:num>
  <w:num w:numId="5" w16cid:durableId="250284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88"/>
    <w:rsid w:val="0002266B"/>
    <w:rsid w:val="0013255F"/>
    <w:rsid w:val="00F40358"/>
    <w:rsid w:val="00FB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0DCB7C"/>
  <w15:docId w15:val="{13D5B7F5-A13F-A44A-96E0-05DEE0A9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fornian FB" w:eastAsia="Californian FB" w:hAnsi="Californian FB" w:cs="Californian FB"/>
    </w:rPr>
  </w:style>
  <w:style w:type="paragraph" w:styleId="Heading1">
    <w:name w:val="heading 1"/>
    <w:basedOn w:val="Normal"/>
    <w:uiPriority w:val="9"/>
    <w:qFormat/>
    <w:pPr>
      <w:spacing w:before="36" w:line="321" w:lineRule="exact"/>
      <w:ind w:left="5" w:right="357"/>
      <w:jc w:val="center"/>
      <w:outlineLvl w:val="0"/>
    </w:pPr>
    <w:rPr>
      <w:b/>
      <w:bCs/>
      <w:sz w:val="28"/>
      <w:szCs w:val="28"/>
    </w:rPr>
  </w:style>
  <w:style w:type="paragraph" w:styleId="Heading2">
    <w:name w:val="heading 2"/>
    <w:basedOn w:val="Normal"/>
    <w:uiPriority w:val="9"/>
    <w:unhideWhenUsed/>
    <w:qFormat/>
    <w:pPr>
      <w:outlineLvl w:val="1"/>
    </w:pPr>
    <w:rPr>
      <w:b/>
      <w:bCs/>
      <w:sz w:val="26"/>
      <w:szCs w:val="26"/>
    </w:rPr>
  </w:style>
  <w:style w:type="paragraph" w:styleId="Heading3">
    <w:name w:val="heading 3"/>
    <w:basedOn w:val="Normal"/>
    <w:uiPriority w:val="9"/>
    <w:unhideWhenUsed/>
    <w:qFormat/>
    <w:pPr>
      <w:ind w:hanging="23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1"/>
    <w:qFormat/>
    <w:pPr>
      <w:spacing w:before="60"/>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1132</Words>
  <Characters>6459</Characters>
  <Application>Microsoft Office Word</Application>
  <DocSecurity>0</DocSecurity>
  <Lines>53</Lines>
  <Paragraphs>15</Paragraphs>
  <ScaleCrop>false</ScaleCrop>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CARE NETWORK</dc:title>
  <dc:creator>BCBSM</dc:creator>
  <cp:lastModifiedBy>Goodin, Kim</cp:lastModifiedBy>
  <cp:revision>2</cp:revision>
  <dcterms:created xsi:type="dcterms:W3CDTF">2026-03-02T19:44:00Z</dcterms:created>
  <dcterms:modified xsi:type="dcterms:W3CDTF">2026-03-02T19:44:00Z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Microsoft® Word for Microsoft 365</vt:lpwstr>
  </property>
  <property fmtid="{D5CDD505-2E9C-101B-9397-08002B2CF9AE}" pid="4" name="LastSaved">
    <vt:filetime>2026-02-04T00:00:00Z</vt:filetime>
  </property>
  <property fmtid="{D5CDD505-2E9C-101B-9397-08002B2CF9AE}" pid="5" name="Producer">
    <vt:lpwstr>Microsoft® Word for Microsoft 365</vt:lpwstr>
  </property>
</Properties>
</file>